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DF46" w14:textId="77777777" w:rsidR="00AB42B5" w:rsidRDefault="00AB42B5" w:rsidP="00AB42B5">
      <w:pPr>
        <w:widowControl/>
        <w:shd w:val="clear" w:color="auto" w:fill="FFFFFF"/>
        <w:adjustRightInd w:val="0"/>
        <w:snapToGrid w:val="0"/>
        <w:spacing w:line="360" w:lineRule="auto"/>
        <w:ind w:right="1160"/>
        <w:rPr>
          <w:rFonts w:asciiTheme="minorEastAsia" w:hAnsiTheme="minorEastAsia" w:cs="宋体"/>
          <w:kern w:val="0"/>
          <w:sz w:val="28"/>
          <w:szCs w:val="28"/>
        </w:rPr>
      </w:pPr>
      <w:r>
        <w:rPr>
          <w:rFonts w:asciiTheme="minorEastAsia" w:hAnsiTheme="minorEastAsia" w:cs="宋体" w:hint="eastAsia"/>
          <w:color w:val="000000"/>
          <w:kern w:val="0"/>
          <w:sz w:val="28"/>
          <w:szCs w:val="28"/>
        </w:rPr>
        <w:t>附件一：</w:t>
      </w:r>
    </w:p>
    <w:p w14:paraId="471E74F1" w14:textId="77777777" w:rsidR="00AB42B5" w:rsidRDefault="00AB42B5" w:rsidP="00AB42B5">
      <w:pPr>
        <w:pStyle w:val="3"/>
        <w:spacing w:before="0" w:after="0" w:line="360" w:lineRule="auto"/>
        <w:rPr>
          <w:rFonts w:ascii="宋体" w:hAnsi="宋体"/>
          <w:szCs w:val="28"/>
        </w:rPr>
      </w:pPr>
    </w:p>
    <w:p w14:paraId="76792CB2" w14:textId="77777777" w:rsidR="00AB42B5" w:rsidRDefault="00AB42B5" w:rsidP="00AB42B5">
      <w:pPr>
        <w:pStyle w:val="3"/>
        <w:spacing w:before="0" w:after="0" w:line="360" w:lineRule="auto"/>
        <w:jc w:val="center"/>
        <w:rPr>
          <w:rFonts w:ascii="宋体" w:hAnsi="宋体"/>
          <w:szCs w:val="28"/>
        </w:rPr>
      </w:pPr>
    </w:p>
    <w:p w14:paraId="21B49F21" w14:textId="520E0245" w:rsidR="00AB42B5" w:rsidRPr="00AB42B5" w:rsidRDefault="00AB42B5" w:rsidP="00AB42B5">
      <w:pPr>
        <w:jc w:val="center"/>
        <w:rPr>
          <w:rFonts w:ascii="方正小标宋简体" w:eastAsia="方正小标宋简体"/>
          <w:sz w:val="51"/>
        </w:rPr>
      </w:pPr>
      <w:r w:rsidRPr="00AB42B5">
        <w:rPr>
          <w:rFonts w:ascii="方正小标宋简体" w:eastAsia="方正小标宋简体" w:hint="eastAsia"/>
          <w:sz w:val="51"/>
        </w:rPr>
        <w:t>汉江师范学院</w:t>
      </w:r>
    </w:p>
    <w:p w14:paraId="7B21A777" w14:textId="77777777" w:rsidR="00AB42B5" w:rsidRDefault="00AB42B5" w:rsidP="00AB42B5">
      <w:pPr>
        <w:jc w:val="center"/>
        <w:rPr>
          <w:rFonts w:ascii="方正小标宋简体" w:eastAsia="方正小标宋简体"/>
          <w:sz w:val="51"/>
        </w:rPr>
      </w:pPr>
      <w:r>
        <w:rPr>
          <w:rFonts w:ascii="方正小标宋简体" w:eastAsia="方正小标宋简体" w:hint="eastAsia"/>
          <w:sz w:val="51"/>
        </w:rPr>
        <w:t>采购需求书</w:t>
      </w:r>
    </w:p>
    <w:p w14:paraId="5522702C" w14:textId="77777777" w:rsidR="00AB42B5" w:rsidRDefault="00AB42B5" w:rsidP="00AB42B5"/>
    <w:p w14:paraId="25363B9A"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2C9940D6"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0E592CEF"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0E1D827A"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1D2337E6" w14:textId="77777777" w:rsidR="00AB42B5" w:rsidRDefault="00AB42B5" w:rsidP="00AB42B5">
      <w:pPr>
        <w:ind w:firstLineChars="400" w:firstLine="1044"/>
        <w:rPr>
          <w:rFonts w:ascii="仿宋" w:eastAsia="仿宋" w:hAnsi="仿宋" w:cs="仿宋"/>
          <w:b/>
          <w:bCs/>
          <w:color w:val="000000"/>
          <w:kern w:val="0"/>
          <w:sz w:val="26"/>
          <w:szCs w:val="26"/>
          <w:shd w:val="clear" w:color="auto" w:fill="FFFFFF"/>
        </w:rPr>
      </w:pPr>
    </w:p>
    <w:p w14:paraId="6B242128" w14:textId="1DBE9D65" w:rsidR="00AB42B5" w:rsidRDefault="00AB42B5" w:rsidP="00AB42B5">
      <w:pPr>
        <w:spacing w:line="720" w:lineRule="auto"/>
        <w:ind w:firstLineChars="659" w:firstLine="1985"/>
        <w:rPr>
          <w:rFonts w:ascii="黑体" w:eastAsia="黑体" w:hAnsi="黑体" w:cs="Calibri"/>
          <w:color w:val="000000"/>
          <w:kern w:val="0"/>
          <w:sz w:val="30"/>
          <w:szCs w:val="30"/>
          <w:u w:val="single"/>
          <w:shd w:val="clear" w:color="auto" w:fill="FFFFFF"/>
        </w:rPr>
      </w:pPr>
      <w:r>
        <w:rPr>
          <w:rFonts w:ascii="黑体" w:eastAsia="黑体" w:hAnsi="黑体" w:cs="仿宋" w:hint="eastAsia"/>
          <w:b/>
          <w:bCs/>
          <w:color w:val="000000"/>
          <w:kern w:val="0"/>
          <w:sz w:val="30"/>
          <w:szCs w:val="30"/>
          <w:shd w:val="clear" w:color="auto" w:fill="FFFFFF"/>
        </w:rPr>
        <w:t>项目名称：</w:t>
      </w:r>
      <w:r>
        <w:rPr>
          <w:rFonts w:ascii="Calibri" w:eastAsia="黑体" w:hAnsi="Calibri" w:cs="Calibri"/>
          <w:color w:val="000000"/>
          <w:kern w:val="0"/>
          <w:sz w:val="30"/>
          <w:szCs w:val="30"/>
          <w:u w:val="single"/>
          <w:shd w:val="clear" w:color="auto" w:fill="FFFFFF"/>
        </w:rPr>
        <w:t>                                         </w:t>
      </w:r>
    </w:p>
    <w:p w14:paraId="6418FAFB" w14:textId="480C9055" w:rsidR="00AB42B5" w:rsidRDefault="00AB42B5" w:rsidP="00AB42B5">
      <w:pPr>
        <w:spacing w:line="720" w:lineRule="auto"/>
        <w:ind w:firstLineChars="659" w:firstLine="1985"/>
        <w:rPr>
          <w:rFonts w:ascii="黑体" w:eastAsia="黑体" w:hAnsi="黑体" w:cs="Calibri"/>
          <w:color w:val="000000"/>
          <w:kern w:val="0"/>
          <w:sz w:val="30"/>
          <w:szCs w:val="30"/>
          <w:u w:val="single"/>
          <w:shd w:val="clear" w:color="auto" w:fill="FFFFFF"/>
        </w:rPr>
      </w:pPr>
      <w:r>
        <w:rPr>
          <w:rFonts w:ascii="黑体" w:eastAsia="黑体" w:hAnsi="黑体" w:cs="仿宋" w:hint="eastAsia"/>
          <w:b/>
          <w:bCs/>
          <w:color w:val="000000"/>
          <w:kern w:val="0"/>
          <w:sz w:val="30"/>
          <w:szCs w:val="30"/>
          <w:shd w:val="clear" w:color="auto" w:fill="FFFFFF"/>
        </w:rPr>
        <w:t>编制单位：</w:t>
      </w:r>
      <w:r>
        <w:rPr>
          <w:rFonts w:ascii="Calibri" w:eastAsia="黑体" w:hAnsi="Calibri" w:cs="Calibri"/>
          <w:color w:val="000000"/>
          <w:kern w:val="0"/>
          <w:sz w:val="30"/>
          <w:szCs w:val="30"/>
          <w:u w:val="single"/>
          <w:shd w:val="clear" w:color="auto" w:fill="FFFFFF"/>
        </w:rPr>
        <w:t>                                         </w:t>
      </w:r>
    </w:p>
    <w:p w14:paraId="2D616E57" w14:textId="16E20DB7" w:rsidR="00AB42B5" w:rsidRDefault="00AB42B5" w:rsidP="00AB42B5">
      <w:pPr>
        <w:spacing w:line="720" w:lineRule="auto"/>
        <w:ind w:firstLineChars="659" w:firstLine="1985"/>
        <w:rPr>
          <w:rFonts w:ascii="黑体" w:eastAsia="黑体" w:hAnsi="黑体" w:cs="Calibri"/>
          <w:color w:val="000000"/>
          <w:kern w:val="0"/>
          <w:sz w:val="30"/>
          <w:szCs w:val="30"/>
          <w:u w:val="single"/>
          <w:shd w:val="clear" w:color="auto" w:fill="FFFFFF"/>
        </w:rPr>
      </w:pPr>
      <w:r>
        <w:rPr>
          <w:rFonts w:ascii="黑体" w:eastAsia="黑体" w:hAnsi="黑体" w:cs="仿宋" w:hint="eastAsia"/>
          <w:b/>
          <w:bCs/>
          <w:color w:val="000000"/>
          <w:kern w:val="0"/>
          <w:sz w:val="30"/>
          <w:szCs w:val="30"/>
          <w:shd w:val="clear" w:color="auto" w:fill="FFFFFF"/>
        </w:rPr>
        <w:t>编制时间：</w:t>
      </w:r>
      <w:r>
        <w:rPr>
          <w:rFonts w:ascii="Calibri" w:eastAsia="黑体" w:hAnsi="Calibri" w:cs="Calibri"/>
          <w:color w:val="000000"/>
          <w:kern w:val="0"/>
          <w:sz w:val="30"/>
          <w:szCs w:val="30"/>
          <w:u w:val="single"/>
          <w:shd w:val="clear" w:color="auto" w:fill="FFFFFF"/>
        </w:rPr>
        <w:t>                                        </w:t>
      </w:r>
    </w:p>
    <w:p w14:paraId="0DD2BC73" w14:textId="77777777" w:rsidR="00AB42B5" w:rsidRDefault="00AB42B5" w:rsidP="00AB42B5">
      <w:pPr>
        <w:rPr>
          <w:rFonts w:ascii="宋体" w:hAnsi="宋体"/>
          <w:color w:val="FF0000"/>
          <w:sz w:val="28"/>
          <w:szCs w:val="28"/>
        </w:rPr>
      </w:pPr>
    </w:p>
    <w:p w14:paraId="68944E22" w14:textId="77777777" w:rsidR="00AB42B5" w:rsidRDefault="00AB42B5" w:rsidP="00AB42B5">
      <w:pPr>
        <w:rPr>
          <w:rFonts w:ascii="宋体" w:hAnsi="宋体"/>
          <w:color w:val="FF0000"/>
          <w:sz w:val="28"/>
          <w:szCs w:val="28"/>
        </w:rPr>
      </w:pPr>
    </w:p>
    <w:p w14:paraId="1C865DB3" w14:textId="77777777" w:rsidR="00AB42B5" w:rsidRDefault="00AB42B5" w:rsidP="00AB42B5">
      <w:pPr>
        <w:rPr>
          <w:rFonts w:ascii="宋体" w:hAnsi="宋体"/>
          <w:color w:val="FF0000"/>
          <w:sz w:val="28"/>
          <w:szCs w:val="28"/>
        </w:rPr>
      </w:pPr>
    </w:p>
    <w:p w14:paraId="69C54C5B" w14:textId="769A1191" w:rsidR="00AB42B5" w:rsidRDefault="00AB42B5" w:rsidP="00AB42B5">
      <w:pPr>
        <w:rPr>
          <w:rFonts w:ascii="宋体" w:hAnsi="宋体"/>
          <w:color w:val="FF0000"/>
          <w:sz w:val="28"/>
          <w:szCs w:val="28"/>
        </w:rPr>
      </w:pPr>
    </w:p>
    <w:p w14:paraId="0FA0DA9E" w14:textId="77777777" w:rsidR="00AB42B5" w:rsidRDefault="00AB42B5" w:rsidP="00AB42B5">
      <w:pPr>
        <w:rPr>
          <w:rFonts w:ascii="宋体" w:hAnsi="宋体"/>
          <w:color w:val="FF0000"/>
          <w:sz w:val="28"/>
          <w:szCs w:val="28"/>
        </w:rPr>
      </w:pPr>
    </w:p>
    <w:p w14:paraId="510F1EF7" w14:textId="77777777" w:rsidR="00AB42B5" w:rsidRDefault="00AB42B5" w:rsidP="00AB42B5">
      <w:pPr>
        <w:rPr>
          <w:rFonts w:ascii="宋体" w:hAnsi="宋体"/>
          <w:color w:val="FF0000"/>
          <w:sz w:val="28"/>
          <w:szCs w:val="28"/>
        </w:rPr>
      </w:pPr>
    </w:p>
    <w:p w14:paraId="25F66118" w14:textId="77777777" w:rsidR="00537727" w:rsidRPr="00BE5F31" w:rsidRDefault="00537727" w:rsidP="00537727">
      <w:pPr>
        <w:jc w:val="center"/>
        <w:rPr>
          <w:rFonts w:asciiTheme="minorEastAsia" w:hAnsiTheme="minorEastAsia" w:cs="仿宋"/>
          <w:b/>
          <w:color w:val="000000"/>
          <w:kern w:val="0"/>
          <w:sz w:val="32"/>
          <w:szCs w:val="32"/>
          <w:shd w:val="clear" w:color="auto" w:fill="FFFFFF"/>
        </w:rPr>
      </w:pPr>
      <w:r>
        <w:rPr>
          <w:rFonts w:asciiTheme="minorEastAsia" w:hAnsiTheme="minorEastAsia" w:cs="仿宋" w:hint="eastAsia"/>
          <w:b/>
          <w:color w:val="000000"/>
          <w:kern w:val="0"/>
          <w:sz w:val="32"/>
          <w:szCs w:val="32"/>
          <w:shd w:val="clear" w:color="auto" w:fill="FFFFFF"/>
        </w:rPr>
        <w:lastRenderedPageBreak/>
        <w:t>编制说明</w:t>
      </w:r>
    </w:p>
    <w:p w14:paraId="77F79208" w14:textId="77777777" w:rsidR="00537727" w:rsidRPr="004A6C30" w:rsidRDefault="00537727" w:rsidP="00537727">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1</w:t>
      </w:r>
      <w:r w:rsidRPr="004A6C30">
        <w:rPr>
          <w:rFonts w:ascii="仿宋" w:eastAsia="仿宋" w:hAnsi="仿宋" w:cs="仿宋" w:hint="eastAsia"/>
          <w:color w:val="000000"/>
          <w:kern w:val="0"/>
          <w:sz w:val="28"/>
          <w:szCs w:val="28"/>
          <w:shd w:val="clear" w:color="auto" w:fill="FFFFFF"/>
        </w:rPr>
        <w:t>.</w:t>
      </w:r>
      <w:r w:rsidRPr="004A6C30">
        <w:rPr>
          <w:rFonts w:ascii="仿宋" w:eastAsia="仿宋" w:hAnsi="仿宋" w:cs="仿宋"/>
          <w:color w:val="000000"/>
          <w:kern w:val="0"/>
          <w:sz w:val="28"/>
          <w:szCs w:val="28"/>
          <w:shd w:val="clear" w:color="auto" w:fill="FFFFFF"/>
        </w:rPr>
        <w:t>项目单位对采购需求管理负有主体责任，应当遵循科学合理、厉行节约</w:t>
      </w:r>
      <w:r>
        <w:rPr>
          <w:rFonts w:ascii="仿宋" w:eastAsia="仿宋" w:hAnsi="仿宋" w:cs="仿宋" w:hint="eastAsia"/>
          <w:color w:val="000000"/>
          <w:kern w:val="0"/>
          <w:sz w:val="28"/>
          <w:szCs w:val="28"/>
          <w:shd w:val="clear" w:color="auto" w:fill="FFFFFF"/>
        </w:rPr>
        <w:t>、</w:t>
      </w:r>
      <w:r w:rsidRPr="004A6C30">
        <w:rPr>
          <w:rFonts w:ascii="仿宋" w:eastAsia="仿宋" w:hAnsi="仿宋" w:cs="仿宋"/>
          <w:color w:val="000000"/>
          <w:kern w:val="0"/>
          <w:sz w:val="28"/>
          <w:szCs w:val="28"/>
          <w:shd w:val="clear" w:color="auto" w:fill="FFFFFF"/>
        </w:rPr>
        <w:t>规范高效、权责清晰的原则开展采购需求调研、论证、编制工作，对采购需求的合法性、合</w:t>
      </w:r>
      <w:proofErr w:type="gramStart"/>
      <w:r w:rsidRPr="004A6C30">
        <w:rPr>
          <w:rFonts w:ascii="仿宋" w:eastAsia="仿宋" w:hAnsi="仿宋" w:cs="仿宋"/>
          <w:color w:val="000000"/>
          <w:kern w:val="0"/>
          <w:sz w:val="28"/>
          <w:szCs w:val="28"/>
          <w:shd w:val="clear" w:color="auto" w:fill="FFFFFF"/>
        </w:rPr>
        <w:t>规</w:t>
      </w:r>
      <w:proofErr w:type="gramEnd"/>
      <w:r w:rsidRPr="004A6C30">
        <w:rPr>
          <w:rFonts w:ascii="仿宋" w:eastAsia="仿宋" w:hAnsi="仿宋" w:cs="仿宋"/>
          <w:color w:val="000000"/>
          <w:kern w:val="0"/>
          <w:sz w:val="28"/>
          <w:szCs w:val="28"/>
          <w:shd w:val="clear" w:color="auto" w:fill="FFFFFF"/>
        </w:rPr>
        <w:t>性、合理性负责</w:t>
      </w:r>
      <w:r>
        <w:rPr>
          <w:rFonts w:ascii="仿宋" w:eastAsia="仿宋" w:hAnsi="仿宋" w:cs="仿宋" w:hint="eastAsia"/>
          <w:color w:val="000000"/>
          <w:kern w:val="0"/>
          <w:sz w:val="28"/>
          <w:szCs w:val="28"/>
          <w:shd w:val="clear" w:color="auto" w:fill="FFFFFF"/>
        </w:rPr>
        <w:t>。</w:t>
      </w:r>
    </w:p>
    <w:p w14:paraId="6FAA4593" w14:textId="77777777" w:rsidR="00537727" w:rsidRPr="004A6C30" w:rsidRDefault="00537727" w:rsidP="00537727">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2</w:t>
      </w:r>
      <w:r w:rsidRPr="004A6C30">
        <w:rPr>
          <w:rFonts w:ascii="仿宋" w:eastAsia="仿宋" w:hAnsi="仿宋" w:cs="仿宋" w:hint="eastAsia"/>
          <w:color w:val="000000"/>
          <w:kern w:val="0"/>
          <w:sz w:val="28"/>
          <w:szCs w:val="28"/>
          <w:shd w:val="clear" w:color="auto" w:fill="FFFFFF"/>
        </w:rPr>
        <w:t>.</w:t>
      </w:r>
      <w:r w:rsidRPr="004A6C30">
        <w:rPr>
          <w:rFonts w:ascii="仿宋" w:eastAsia="仿宋" w:hAnsi="仿宋" w:cs="仿宋"/>
          <w:color w:val="000000"/>
          <w:kern w:val="0"/>
          <w:sz w:val="28"/>
          <w:szCs w:val="28"/>
          <w:shd w:val="clear" w:color="auto" w:fill="FFFFFF"/>
        </w:rPr>
        <w:t>项目单位须根据项目实际情况成立采购需求编制小组，组长原则上应当由部门主要领导或分管采购的部门领导担任，副组长应当由项目负责人或采购经办人担任，成员应当包含全部需求编制人或实际使用人</w:t>
      </w:r>
      <w:r>
        <w:rPr>
          <w:rFonts w:ascii="仿宋" w:eastAsia="仿宋" w:hAnsi="仿宋" w:cs="仿宋" w:hint="eastAsia"/>
          <w:color w:val="000000"/>
          <w:kern w:val="0"/>
          <w:sz w:val="28"/>
          <w:szCs w:val="28"/>
          <w:shd w:val="clear" w:color="auto" w:fill="FFFFFF"/>
        </w:rPr>
        <w:t>。</w:t>
      </w:r>
    </w:p>
    <w:p w14:paraId="723BFE3A" w14:textId="77777777" w:rsidR="00537727" w:rsidRPr="004A6C30" w:rsidRDefault="00537727" w:rsidP="00537727">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3.采购需求应当符合法律法规、政府采购政策和国家有关规定，符合国家强制性标准，遵循预算、资产和财务等相关管理制度规定，符合采购项目特点和实际需要</w:t>
      </w:r>
      <w:r>
        <w:rPr>
          <w:rFonts w:ascii="仿宋" w:eastAsia="仿宋" w:hAnsi="仿宋" w:cs="仿宋" w:hint="eastAsia"/>
          <w:color w:val="000000"/>
          <w:kern w:val="0"/>
          <w:sz w:val="28"/>
          <w:szCs w:val="28"/>
          <w:shd w:val="clear" w:color="auto" w:fill="FFFFFF"/>
        </w:rPr>
        <w:t>。</w:t>
      </w:r>
    </w:p>
    <w:p w14:paraId="0294F195" w14:textId="77777777" w:rsidR="00537727" w:rsidRPr="004A6C30" w:rsidRDefault="00537727" w:rsidP="00537727">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4.采购需求应当明确实现项目目标的所有技术、商务要求，功能和质量指标的设置要充分考虑可能影响供应商报价和项目实施风险的因素</w:t>
      </w:r>
      <w:r>
        <w:rPr>
          <w:rFonts w:ascii="仿宋" w:eastAsia="仿宋" w:hAnsi="仿宋" w:cs="仿宋" w:hint="eastAsia"/>
          <w:color w:val="000000"/>
          <w:kern w:val="0"/>
          <w:sz w:val="28"/>
          <w:szCs w:val="28"/>
          <w:shd w:val="clear" w:color="auto" w:fill="FFFFFF"/>
        </w:rPr>
        <w:t>。</w:t>
      </w:r>
    </w:p>
    <w:p w14:paraId="27049402" w14:textId="77777777" w:rsidR="00537727" w:rsidRPr="004A6C30" w:rsidRDefault="00537727" w:rsidP="00537727">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5.采购需求应当清楚明了、表述规范、含义准确；技术要求和商务要求应当客观，量化指标应当明确相应等次，有连续区间的按照区间划分等次；需由供应商提供设计方案、解决方案或者组织方案的采购项目，应当说明采购标的</w:t>
      </w:r>
      <w:proofErr w:type="gramStart"/>
      <w:r w:rsidRPr="004A6C30">
        <w:rPr>
          <w:rFonts w:ascii="仿宋" w:eastAsia="仿宋" w:hAnsi="仿宋" w:cs="仿宋"/>
          <w:color w:val="000000"/>
          <w:kern w:val="0"/>
          <w:sz w:val="28"/>
          <w:szCs w:val="28"/>
          <w:shd w:val="clear" w:color="auto" w:fill="FFFFFF"/>
        </w:rPr>
        <w:t>的</w:t>
      </w:r>
      <w:proofErr w:type="gramEnd"/>
      <w:r w:rsidRPr="004A6C30">
        <w:rPr>
          <w:rFonts w:ascii="仿宋" w:eastAsia="仿宋" w:hAnsi="仿宋" w:cs="仿宋"/>
          <w:color w:val="000000"/>
          <w:kern w:val="0"/>
          <w:sz w:val="28"/>
          <w:szCs w:val="28"/>
          <w:shd w:val="clear" w:color="auto" w:fill="FFFFFF"/>
        </w:rPr>
        <w:t>功能、应用场景、目标等基本要求，并尽可能明确其中的客观、量化指标</w:t>
      </w:r>
      <w:r>
        <w:rPr>
          <w:rFonts w:ascii="仿宋" w:eastAsia="仿宋" w:hAnsi="仿宋" w:cs="仿宋" w:hint="eastAsia"/>
          <w:color w:val="000000"/>
          <w:kern w:val="0"/>
          <w:sz w:val="28"/>
          <w:szCs w:val="28"/>
          <w:shd w:val="clear" w:color="auto" w:fill="FFFFFF"/>
        </w:rPr>
        <w:t>。</w:t>
      </w:r>
    </w:p>
    <w:p w14:paraId="75AED104" w14:textId="77777777" w:rsidR="00537727" w:rsidRPr="004A6C30" w:rsidRDefault="00537727" w:rsidP="00537727">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hint="eastAsia"/>
          <w:color w:val="000000"/>
          <w:kern w:val="0"/>
          <w:sz w:val="28"/>
          <w:szCs w:val="28"/>
          <w:shd w:val="clear" w:color="auto" w:fill="FFFFFF"/>
        </w:rPr>
        <w:t>6</w:t>
      </w:r>
      <w:r w:rsidRPr="004A6C30">
        <w:rPr>
          <w:rFonts w:ascii="仿宋" w:eastAsia="仿宋" w:hAnsi="仿宋" w:cs="仿宋"/>
          <w:color w:val="000000"/>
          <w:kern w:val="0"/>
          <w:sz w:val="28"/>
          <w:szCs w:val="28"/>
          <w:shd w:val="clear" w:color="auto" w:fill="FFFFFF"/>
        </w:rPr>
        <w:t>.项目单位须切实做好市场调研及需求编制过程中的廉政风险防范工作，禁止任何偏向特定经销商或特定产品而妨害公平竞争原则的行为</w:t>
      </w:r>
      <w:r>
        <w:rPr>
          <w:rFonts w:ascii="仿宋" w:eastAsia="仿宋" w:hAnsi="仿宋" w:cs="仿宋" w:hint="eastAsia"/>
          <w:color w:val="000000"/>
          <w:kern w:val="0"/>
          <w:sz w:val="28"/>
          <w:szCs w:val="28"/>
          <w:shd w:val="clear" w:color="auto" w:fill="FFFFFF"/>
        </w:rPr>
        <w:t>。</w:t>
      </w:r>
    </w:p>
    <w:p w14:paraId="4E957173" w14:textId="77777777" w:rsidR="00537727" w:rsidRPr="004A6C30" w:rsidRDefault="00537727" w:rsidP="00537727">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lastRenderedPageBreak/>
        <w:t>7.需求书一经定稿，原则上不允许再做调整；</w:t>
      </w:r>
      <w:r w:rsidRPr="004A6C30">
        <w:rPr>
          <w:rFonts w:ascii="仿宋" w:eastAsia="仿宋" w:hAnsi="仿宋" w:cs="仿宋" w:hint="eastAsia"/>
          <w:color w:val="000000"/>
          <w:kern w:val="0"/>
          <w:sz w:val="28"/>
          <w:szCs w:val="28"/>
          <w:shd w:val="clear" w:color="auto" w:fill="FFFFFF"/>
        </w:rPr>
        <w:t>经审核不合格</w:t>
      </w:r>
      <w:r w:rsidRPr="004A6C30">
        <w:rPr>
          <w:rFonts w:ascii="仿宋" w:eastAsia="仿宋" w:hAnsi="仿宋" w:cs="仿宋"/>
          <w:color w:val="000000"/>
          <w:kern w:val="0"/>
          <w:sz w:val="28"/>
          <w:szCs w:val="28"/>
          <w:shd w:val="clear" w:color="auto" w:fill="FFFFFF"/>
        </w:rPr>
        <w:t>确需调整的，应当</w:t>
      </w:r>
      <w:r w:rsidRPr="004A6C30">
        <w:rPr>
          <w:rFonts w:ascii="仿宋" w:eastAsia="仿宋" w:hAnsi="仿宋" w:cs="仿宋" w:hint="eastAsia"/>
          <w:color w:val="000000"/>
          <w:kern w:val="0"/>
          <w:sz w:val="28"/>
          <w:szCs w:val="28"/>
          <w:shd w:val="clear" w:color="auto" w:fill="FFFFFF"/>
        </w:rPr>
        <w:t>在</w:t>
      </w:r>
      <w:r w:rsidRPr="004A6C30">
        <w:rPr>
          <w:rFonts w:ascii="仿宋" w:eastAsia="仿宋" w:hAnsi="仿宋" w:cs="仿宋"/>
          <w:color w:val="000000"/>
          <w:kern w:val="0"/>
          <w:sz w:val="28"/>
          <w:szCs w:val="28"/>
          <w:shd w:val="clear" w:color="auto" w:fill="FFFFFF"/>
        </w:rPr>
        <w:t>变更后再行</w:t>
      </w:r>
      <w:r w:rsidRPr="004A6C30">
        <w:rPr>
          <w:rFonts w:ascii="仿宋" w:eastAsia="仿宋" w:hAnsi="仿宋" w:cs="仿宋" w:hint="eastAsia"/>
          <w:color w:val="000000"/>
          <w:kern w:val="0"/>
          <w:sz w:val="28"/>
          <w:szCs w:val="28"/>
          <w:shd w:val="clear" w:color="auto" w:fill="FFFFFF"/>
        </w:rPr>
        <w:t>审核</w:t>
      </w:r>
      <w:r w:rsidRPr="004A6C30">
        <w:rPr>
          <w:rFonts w:ascii="仿宋" w:eastAsia="仿宋" w:hAnsi="仿宋" w:cs="仿宋"/>
          <w:color w:val="000000"/>
          <w:kern w:val="0"/>
          <w:sz w:val="28"/>
          <w:szCs w:val="28"/>
          <w:shd w:val="clear" w:color="auto" w:fill="FFFFFF"/>
        </w:rPr>
        <w:t>。</w:t>
      </w:r>
    </w:p>
    <w:p w14:paraId="562E314D" w14:textId="77777777" w:rsidR="00537727" w:rsidRPr="004A6C30" w:rsidRDefault="00537727" w:rsidP="00537727">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color w:val="000000"/>
          <w:kern w:val="0"/>
          <w:sz w:val="28"/>
          <w:szCs w:val="28"/>
          <w:shd w:val="clear" w:color="auto" w:fill="FFFFFF"/>
        </w:rPr>
        <w:t>8.</w:t>
      </w:r>
      <w:r w:rsidRPr="004A6C30">
        <w:rPr>
          <w:rFonts w:ascii="仿宋" w:eastAsia="仿宋" w:hAnsi="仿宋" w:cs="仿宋" w:hint="eastAsia"/>
          <w:color w:val="000000"/>
          <w:kern w:val="0"/>
          <w:sz w:val="28"/>
          <w:szCs w:val="28"/>
          <w:shd w:val="clear" w:color="auto" w:fill="FFFFFF"/>
        </w:rPr>
        <w:t>编制的政府采购项目的采购需求书应当符合《财政部关于印发政府采购需求管理办法的通知》（财库〔2021〕22号）要求及政府采购的相关规定。</w:t>
      </w:r>
    </w:p>
    <w:p w14:paraId="45263FB9" w14:textId="77777777" w:rsidR="00537727" w:rsidRPr="004A6C30" w:rsidRDefault="00537727" w:rsidP="00537727">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hint="eastAsia"/>
          <w:color w:val="000000"/>
          <w:kern w:val="0"/>
          <w:sz w:val="28"/>
          <w:szCs w:val="28"/>
          <w:shd w:val="clear" w:color="auto" w:fill="FFFFFF"/>
        </w:rPr>
        <w:t>9</w:t>
      </w:r>
      <w:r w:rsidRPr="004A6C30">
        <w:rPr>
          <w:rFonts w:ascii="仿宋" w:eastAsia="仿宋" w:hAnsi="仿宋" w:cs="仿宋"/>
          <w:color w:val="000000"/>
          <w:kern w:val="0"/>
          <w:sz w:val="28"/>
          <w:szCs w:val="28"/>
          <w:shd w:val="clear" w:color="auto" w:fill="FFFFFF"/>
        </w:rPr>
        <w:t>.考虑纳入“评审因素及评分标准”中的条款，请以空白三角符号“△”标注；要求供应商必须做出实质性响应的条款，请以实心三角符号“▲”标注</w:t>
      </w:r>
      <w:r>
        <w:rPr>
          <w:rFonts w:ascii="仿宋" w:eastAsia="仿宋" w:hAnsi="仿宋" w:cs="仿宋" w:hint="eastAsia"/>
          <w:color w:val="000000"/>
          <w:kern w:val="0"/>
          <w:sz w:val="28"/>
          <w:szCs w:val="28"/>
          <w:shd w:val="clear" w:color="auto" w:fill="FFFFFF"/>
        </w:rPr>
        <w:t>。</w:t>
      </w:r>
    </w:p>
    <w:p w14:paraId="6767737F" w14:textId="77777777" w:rsidR="00537727" w:rsidRPr="004A6C30" w:rsidRDefault="00537727" w:rsidP="00537727">
      <w:pPr>
        <w:widowControl/>
        <w:spacing w:line="600" w:lineRule="exact"/>
        <w:ind w:firstLine="641"/>
        <w:jc w:val="left"/>
        <w:rPr>
          <w:rFonts w:ascii="仿宋" w:eastAsia="仿宋" w:hAnsi="仿宋" w:cs="仿宋"/>
          <w:color w:val="000000"/>
          <w:kern w:val="0"/>
          <w:sz w:val="28"/>
          <w:szCs w:val="28"/>
          <w:shd w:val="clear" w:color="auto" w:fill="FFFFFF"/>
        </w:rPr>
      </w:pPr>
      <w:r w:rsidRPr="004A6C30">
        <w:rPr>
          <w:rFonts w:ascii="仿宋" w:eastAsia="仿宋" w:hAnsi="仿宋" w:cs="仿宋" w:hint="eastAsia"/>
          <w:color w:val="000000"/>
          <w:kern w:val="0"/>
          <w:sz w:val="28"/>
          <w:szCs w:val="28"/>
          <w:shd w:val="clear" w:color="auto" w:fill="FFFFFF"/>
        </w:rPr>
        <w:t>1</w:t>
      </w:r>
      <w:r w:rsidRPr="004A6C30">
        <w:rPr>
          <w:rFonts w:ascii="仿宋" w:eastAsia="仿宋" w:hAnsi="仿宋" w:cs="仿宋"/>
          <w:color w:val="000000"/>
          <w:kern w:val="0"/>
          <w:sz w:val="28"/>
          <w:szCs w:val="28"/>
          <w:shd w:val="clear" w:color="auto" w:fill="FFFFFF"/>
        </w:rPr>
        <w:t>0.</w:t>
      </w:r>
      <w:r w:rsidRPr="004A6C30">
        <w:rPr>
          <w:rFonts w:ascii="仿宋" w:eastAsia="仿宋" w:hAnsi="仿宋" w:cs="仿宋" w:hint="eastAsia"/>
          <w:color w:val="000000"/>
          <w:kern w:val="0"/>
          <w:sz w:val="28"/>
          <w:szCs w:val="28"/>
          <w:shd w:val="clear" w:color="auto" w:fill="FFFFFF"/>
        </w:rPr>
        <w:t>斜体字部分属于提醒内容，编制时应删除。</w:t>
      </w:r>
    </w:p>
    <w:p w14:paraId="06C6C06F" w14:textId="77777777" w:rsidR="00537727" w:rsidRPr="004A6C30" w:rsidRDefault="00537727" w:rsidP="00537727">
      <w:pPr>
        <w:widowControl/>
        <w:spacing w:line="600" w:lineRule="exact"/>
        <w:ind w:firstLine="641"/>
        <w:jc w:val="left"/>
        <w:rPr>
          <w:rFonts w:ascii="仿宋" w:eastAsia="仿宋" w:hAnsi="仿宋" w:cs="仿宋"/>
          <w:sz w:val="28"/>
          <w:szCs w:val="28"/>
        </w:rPr>
      </w:pPr>
      <w:r w:rsidRPr="004A6C30">
        <w:rPr>
          <w:rFonts w:ascii="仿宋" w:eastAsia="仿宋" w:hAnsi="仿宋" w:cs="仿宋" w:hint="eastAsia"/>
          <w:color w:val="000000"/>
          <w:kern w:val="0"/>
          <w:sz w:val="28"/>
          <w:szCs w:val="28"/>
          <w:shd w:val="clear" w:color="auto" w:fill="FFFFFF"/>
        </w:rPr>
        <w:t>1</w:t>
      </w:r>
      <w:r w:rsidRPr="004A6C30">
        <w:rPr>
          <w:rFonts w:ascii="仿宋" w:eastAsia="仿宋" w:hAnsi="仿宋" w:cs="仿宋"/>
          <w:color w:val="000000"/>
          <w:kern w:val="0"/>
          <w:sz w:val="28"/>
          <w:szCs w:val="28"/>
          <w:shd w:val="clear" w:color="auto" w:fill="FFFFFF"/>
        </w:rPr>
        <w:t>1</w:t>
      </w:r>
      <w:r>
        <w:rPr>
          <w:rFonts w:ascii="仿宋" w:eastAsia="仿宋" w:hAnsi="仿宋" w:cs="仿宋"/>
          <w:color w:val="000000"/>
          <w:kern w:val="0"/>
          <w:sz w:val="28"/>
          <w:szCs w:val="28"/>
          <w:shd w:val="clear" w:color="auto" w:fill="FFFFFF"/>
        </w:rPr>
        <w:t>.</w:t>
      </w:r>
      <w:r w:rsidRPr="004A6C30">
        <w:rPr>
          <w:rFonts w:ascii="仿宋" w:eastAsia="仿宋" w:hAnsi="仿宋" w:cs="仿宋" w:hint="eastAsia"/>
          <w:color w:val="000000"/>
          <w:kern w:val="0"/>
          <w:sz w:val="28"/>
          <w:szCs w:val="28"/>
          <w:shd w:val="clear" w:color="auto" w:fill="FFFFFF"/>
        </w:rPr>
        <w:t>对不适用的内容应删除，并调整相应序号。</w:t>
      </w:r>
    </w:p>
    <w:p w14:paraId="5D4F2833" w14:textId="77777777" w:rsidR="0001230C" w:rsidRPr="00537727" w:rsidRDefault="0001230C" w:rsidP="0001230C">
      <w:pPr>
        <w:rPr>
          <w:rFonts w:asciiTheme="minorEastAsia" w:hAnsiTheme="minorEastAsia" w:cs="仿宋"/>
          <w:color w:val="000000"/>
          <w:kern w:val="0"/>
          <w:sz w:val="28"/>
          <w:szCs w:val="28"/>
          <w:shd w:val="clear" w:color="auto" w:fill="FFFFFF"/>
        </w:rPr>
      </w:pPr>
    </w:p>
    <w:p w14:paraId="31D1E90C" w14:textId="77777777" w:rsidR="00AB42B5" w:rsidRPr="0001230C" w:rsidRDefault="00AB42B5" w:rsidP="00AB42B5"/>
    <w:p w14:paraId="5CE632B2" w14:textId="77777777" w:rsidR="00AB42B5" w:rsidRDefault="00AB42B5" w:rsidP="00AB42B5">
      <w:pPr>
        <w:spacing w:line="360" w:lineRule="auto"/>
      </w:pPr>
    </w:p>
    <w:p w14:paraId="0633BF7E"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0A45FCAC"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39FB194B"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71061EAC"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12D390D1"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59675DCB"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1FCE91FD" w14:textId="77777777" w:rsidR="00AB42B5" w:rsidRDefault="00AB42B5" w:rsidP="00AB42B5">
      <w:pPr>
        <w:widowControl/>
        <w:shd w:val="clear" w:color="auto" w:fill="FFFFFF"/>
        <w:spacing w:line="360" w:lineRule="auto"/>
        <w:ind w:firstLineChars="200" w:firstLine="560"/>
        <w:jc w:val="left"/>
        <w:rPr>
          <w:rFonts w:ascii="宋体" w:hAnsi="宋体" w:cs="Arial"/>
          <w:b/>
          <w:color w:val="333333"/>
          <w:kern w:val="0"/>
          <w:sz w:val="28"/>
          <w:szCs w:val="28"/>
        </w:rPr>
      </w:pPr>
    </w:p>
    <w:p w14:paraId="52C358C5" w14:textId="77777777" w:rsidR="00AB42B5" w:rsidRDefault="00AB42B5" w:rsidP="00AB42B5">
      <w:pPr>
        <w:widowControl/>
        <w:shd w:val="clear" w:color="auto" w:fill="FFFFFF"/>
        <w:spacing w:line="360" w:lineRule="auto"/>
        <w:jc w:val="left"/>
        <w:rPr>
          <w:rFonts w:ascii="宋体" w:hAnsi="宋体" w:cs="Arial"/>
          <w:b/>
          <w:color w:val="333333"/>
          <w:kern w:val="0"/>
          <w:sz w:val="28"/>
          <w:szCs w:val="28"/>
        </w:rPr>
      </w:pPr>
    </w:p>
    <w:p w14:paraId="2B3170CF" w14:textId="77777777" w:rsidR="00AB42B5" w:rsidRDefault="00AB42B5" w:rsidP="00AB42B5">
      <w:pPr>
        <w:widowControl/>
        <w:jc w:val="left"/>
        <w:rPr>
          <w:rFonts w:ascii="宋体" w:hAnsi="宋体" w:cs="Arial"/>
          <w:b/>
          <w:color w:val="333333"/>
          <w:kern w:val="0"/>
          <w:sz w:val="24"/>
          <w:szCs w:val="24"/>
        </w:rPr>
      </w:pPr>
      <w:r>
        <w:rPr>
          <w:rFonts w:ascii="宋体" w:hAnsi="宋体" w:cs="Arial"/>
          <w:b/>
          <w:color w:val="333333"/>
          <w:kern w:val="0"/>
          <w:sz w:val="24"/>
          <w:szCs w:val="24"/>
        </w:rPr>
        <w:br w:type="page"/>
      </w:r>
    </w:p>
    <w:p w14:paraId="22C1769D" w14:textId="77777777" w:rsidR="00AB42B5" w:rsidRDefault="00AB42B5" w:rsidP="00AB42B5">
      <w:pPr>
        <w:widowControl/>
        <w:shd w:val="clear" w:color="auto" w:fill="FFFFFF"/>
        <w:spacing w:line="360" w:lineRule="auto"/>
        <w:ind w:firstLineChars="200" w:firstLine="482"/>
        <w:rPr>
          <w:rFonts w:ascii="黑体" w:eastAsia="黑体" w:hAnsi="黑体" w:cs="Arial"/>
          <w:b/>
          <w:color w:val="333333"/>
          <w:kern w:val="0"/>
          <w:sz w:val="24"/>
          <w:szCs w:val="24"/>
        </w:rPr>
      </w:pPr>
      <w:r>
        <w:rPr>
          <w:rFonts w:ascii="黑体" w:eastAsia="黑体" w:hAnsi="黑体" w:cs="Arial" w:hint="eastAsia"/>
          <w:b/>
          <w:color w:val="333333"/>
          <w:kern w:val="0"/>
          <w:sz w:val="24"/>
          <w:szCs w:val="24"/>
        </w:rPr>
        <w:lastRenderedPageBreak/>
        <w:t>一、项目概况</w:t>
      </w:r>
    </w:p>
    <w:tbl>
      <w:tblPr>
        <w:tblW w:w="100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150"/>
      </w:tblGrid>
      <w:tr w:rsidR="0001230C" w:rsidRPr="00A406B3" w14:paraId="1828B2B4" w14:textId="77777777" w:rsidTr="00CC2C33">
        <w:trPr>
          <w:trHeight w:val="378"/>
        </w:trPr>
        <w:tc>
          <w:tcPr>
            <w:tcW w:w="851" w:type="dxa"/>
            <w:vAlign w:val="center"/>
          </w:tcPr>
          <w:p w14:paraId="194AEA01" w14:textId="77777777" w:rsidR="0001230C" w:rsidRPr="00A406B3" w:rsidRDefault="0001230C" w:rsidP="00CC2C33">
            <w:pPr>
              <w:snapToGrid w:val="0"/>
              <w:jc w:val="center"/>
              <w:rPr>
                <w:rFonts w:ascii="仿宋" w:eastAsia="仿宋" w:hAnsi="仿宋" w:cs="仿宋"/>
                <w:b/>
                <w:sz w:val="24"/>
                <w:szCs w:val="24"/>
              </w:rPr>
            </w:pPr>
            <w:r w:rsidRPr="00A406B3">
              <w:rPr>
                <w:rFonts w:ascii="仿宋" w:eastAsia="仿宋" w:hAnsi="仿宋" w:cs="仿宋" w:hint="eastAsia"/>
                <w:b/>
                <w:sz w:val="24"/>
                <w:szCs w:val="24"/>
              </w:rPr>
              <w:t>项目名称</w:t>
            </w:r>
          </w:p>
        </w:tc>
        <w:tc>
          <w:tcPr>
            <w:tcW w:w="9150" w:type="dxa"/>
            <w:vAlign w:val="center"/>
          </w:tcPr>
          <w:p w14:paraId="69FFDF5C" w14:textId="77777777" w:rsidR="0001230C" w:rsidRPr="00A406B3" w:rsidRDefault="0001230C" w:rsidP="00CC2C33">
            <w:pPr>
              <w:snapToGrid w:val="0"/>
              <w:jc w:val="center"/>
              <w:rPr>
                <w:rFonts w:ascii="仿宋" w:eastAsia="仿宋" w:hAnsi="仿宋" w:cs="仿宋"/>
                <w:b/>
                <w:sz w:val="24"/>
                <w:szCs w:val="24"/>
              </w:rPr>
            </w:pPr>
          </w:p>
        </w:tc>
      </w:tr>
      <w:tr w:rsidR="0001230C" w:rsidRPr="00A406B3" w14:paraId="7A36E163" w14:textId="77777777" w:rsidTr="00CC2C33">
        <w:trPr>
          <w:trHeight w:val="915"/>
        </w:trPr>
        <w:tc>
          <w:tcPr>
            <w:tcW w:w="851" w:type="dxa"/>
            <w:vAlign w:val="center"/>
          </w:tcPr>
          <w:p w14:paraId="6C5C548B" w14:textId="77777777" w:rsidR="0001230C" w:rsidRPr="00A406B3" w:rsidRDefault="0001230C" w:rsidP="00CC2C33">
            <w:pPr>
              <w:snapToGrid w:val="0"/>
              <w:jc w:val="center"/>
              <w:rPr>
                <w:rFonts w:ascii="仿宋" w:eastAsia="仿宋" w:hAnsi="仿宋" w:cs="仿宋"/>
                <w:b/>
                <w:sz w:val="24"/>
                <w:szCs w:val="24"/>
              </w:rPr>
            </w:pPr>
            <w:r w:rsidRPr="00A406B3">
              <w:rPr>
                <w:rFonts w:ascii="仿宋" w:eastAsia="仿宋" w:hAnsi="仿宋" w:cs="仿宋" w:hint="eastAsia"/>
                <w:b/>
                <w:sz w:val="24"/>
                <w:szCs w:val="24"/>
              </w:rPr>
              <w:t>需求编制小组人员构成</w:t>
            </w:r>
          </w:p>
        </w:tc>
        <w:tc>
          <w:tcPr>
            <w:tcW w:w="9150" w:type="dxa"/>
            <w:vAlign w:val="center"/>
          </w:tcPr>
          <w:p w14:paraId="2D243855" w14:textId="77777777" w:rsidR="0001230C" w:rsidRPr="00A406B3" w:rsidRDefault="0001230C" w:rsidP="00CC2C33">
            <w:pPr>
              <w:snapToGrid w:val="0"/>
              <w:rPr>
                <w:rFonts w:ascii="仿宋" w:eastAsia="仿宋" w:hAnsi="仿宋" w:cs="仿宋"/>
                <w:bCs/>
                <w:sz w:val="24"/>
                <w:szCs w:val="24"/>
                <w:u w:val="single"/>
              </w:rPr>
            </w:pPr>
            <w:r w:rsidRPr="00A406B3">
              <w:rPr>
                <w:rFonts w:ascii="仿宋" w:eastAsia="仿宋" w:hAnsi="仿宋" w:cs="仿宋" w:hint="eastAsia"/>
                <w:bCs/>
                <w:sz w:val="24"/>
                <w:szCs w:val="24"/>
              </w:rPr>
              <w:t>组长：</w:t>
            </w:r>
            <w:r w:rsidRPr="00A406B3">
              <w:rPr>
                <w:rFonts w:ascii="仿宋" w:eastAsia="仿宋" w:hAnsi="仿宋" w:cs="仿宋" w:hint="eastAsia"/>
                <w:bCs/>
                <w:sz w:val="24"/>
                <w:szCs w:val="24"/>
                <w:u w:val="single"/>
              </w:rPr>
              <w:t xml:space="preserve">             </w:t>
            </w:r>
            <w:r w:rsidRPr="00A406B3">
              <w:rPr>
                <w:rFonts w:ascii="仿宋" w:eastAsia="仿宋" w:hAnsi="仿宋" w:cs="仿宋" w:hint="eastAsia"/>
                <w:bCs/>
                <w:sz w:val="24"/>
                <w:szCs w:val="24"/>
              </w:rPr>
              <w:t>副组长：</w:t>
            </w:r>
            <w:r w:rsidRPr="00A406B3">
              <w:rPr>
                <w:rFonts w:ascii="仿宋" w:eastAsia="仿宋" w:hAnsi="仿宋" w:cs="仿宋" w:hint="eastAsia"/>
                <w:bCs/>
                <w:sz w:val="24"/>
                <w:szCs w:val="24"/>
                <w:u w:val="single"/>
              </w:rPr>
              <w:t xml:space="preserve">                 </w:t>
            </w:r>
          </w:p>
          <w:p w14:paraId="6191D4A4" w14:textId="77777777" w:rsidR="0001230C" w:rsidRPr="00A406B3" w:rsidRDefault="0001230C" w:rsidP="00CC2C33">
            <w:pPr>
              <w:snapToGrid w:val="0"/>
              <w:rPr>
                <w:rFonts w:ascii="仿宋" w:eastAsia="仿宋" w:hAnsi="仿宋" w:cs="仿宋"/>
                <w:bCs/>
                <w:sz w:val="24"/>
                <w:szCs w:val="24"/>
                <w:u w:val="single"/>
              </w:rPr>
            </w:pPr>
          </w:p>
          <w:p w14:paraId="32978786" w14:textId="77777777" w:rsidR="0001230C" w:rsidRPr="00A406B3" w:rsidRDefault="0001230C" w:rsidP="00CC2C33">
            <w:pPr>
              <w:snapToGrid w:val="0"/>
              <w:rPr>
                <w:rFonts w:ascii="仿宋" w:eastAsia="仿宋" w:hAnsi="仿宋" w:cs="仿宋"/>
                <w:bCs/>
                <w:sz w:val="24"/>
                <w:szCs w:val="24"/>
                <w:u w:val="single"/>
              </w:rPr>
            </w:pPr>
            <w:r w:rsidRPr="00A406B3">
              <w:rPr>
                <w:rFonts w:ascii="仿宋" w:eastAsia="仿宋" w:hAnsi="仿宋" w:cs="仿宋" w:hint="eastAsia"/>
                <w:bCs/>
                <w:sz w:val="24"/>
                <w:szCs w:val="24"/>
              </w:rPr>
              <w:t>成员：</w:t>
            </w:r>
            <w:r w:rsidRPr="00A406B3">
              <w:rPr>
                <w:rFonts w:ascii="仿宋" w:eastAsia="仿宋" w:hAnsi="仿宋" w:cs="仿宋" w:hint="eastAsia"/>
                <w:bCs/>
                <w:sz w:val="24"/>
                <w:szCs w:val="24"/>
                <w:u w:val="single"/>
              </w:rPr>
              <w:t xml:space="preserve">                                      </w:t>
            </w:r>
          </w:p>
        </w:tc>
      </w:tr>
      <w:tr w:rsidR="0001230C" w:rsidRPr="00A406B3" w14:paraId="6AD221E8" w14:textId="77777777" w:rsidTr="00CC2C33">
        <w:trPr>
          <w:trHeight w:val="378"/>
        </w:trPr>
        <w:tc>
          <w:tcPr>
            <w:tcW w:w="851" w:type="dxa"/>
            <w:vAlign w:val="center"/>
          </w:tcPr>
          <w:p w14:paraId="26719EA2" w14:textId="77777777" w:rsidR="0001230C" w:rsidRPr="00A406B3" w:rsidRDefault="0001230C" w:rsidP="00CC2C33">
            <w:pPr>
              <w:snapToGrid w:val="0"/>
              <w:jc w:val="center"/>
              <w:rPr>
                <w:rFonts w:ascii="仿宋" w:eastAsia="仿宋" w:hAnsi="仿宋" w:cs="仿宋"/>
                <w:b/>
                <w:sz w:val="24"/>
                <w:szCs w:val="24"/>
              </w:rPr>
            </w:pPr>
            <w:r w:rsidRPr="00A406B3">
              <w:rPr>
                <w:rFonts w:ascii="仿宋" w:eastAsia="仿宋" w:hAnsi="仿宋" w:cs="仿宋" w:hint="eastAsia"/>
                <w:b/>
                <w:sz w:val="24"/>
                <w:szCs w:val="24"/>
              </w:rPr>
              <w:t>需求调查</w:t>
            </w:r>
          </w:p>
        </w:tc>
        <w:tc>
          <w:tcPr>
            <w:tcW w:w="9150" w:type="dxa"/>
            <w:vAlign w:val="center"/>
          </w:tcPr>
          <w:p w14:paraId="6FDF7681" w14:textId="28C5CDF3" w:rsidR="0001230C" w:rsidRPr="00A406B3" w:rsidRDefault="0001230C" w:rsidP="00CC2C33">
            <w:pPr>
              <w:snapToGrid w:val="0"/>
              <w:rPr>
                <w:rFonts w:ascii="仿宋" w:eastAsia="仿宋" w:hAnsi="仿宋" w:cs="仿宋"/>
                <w:b/>
                <w:sz w:val="24"/>
                <w:szCs w:val="24"/>
              </w:rPr>
            </w:pPr>
            <w:r w:rsidRPr="00A406B3">
              <w:rPr>
                <w:rFonts w:ascii="仿宋" w:eastAsia="仿宋" w:hAnsi="仿宋" w:cs="仿宋" w:hint="eastAsia"/>
                <w:bCs/>
                <w:sz w:val="24"/>
                <w:szCs w:val="24"/>
              </w:rPr>
              <w:sym w:font="Wingdings 2" w:char="00A3"/>
            </w:r>
            <w:r w:rsidRPr="00A406B3">
              <w:rPr>
                <w:rFonts w:ascii="仿宋" w:eastAsia="仿宋" w:hAnsi="仿宋" w:cs="仿宋" w:hint="eastAsia"/>
                <w:bCs/>
                <w:sz w:val="24"/>
                <w:szCs w:val="24"/>
              </w:rPr>
              <w:t xml:space="preserve">是       □否 </w:t>
            </w:r>
            <w:r w:rsidRPr="00A406B3">
              <w:rPr>
                <w:rFonts w:ascii="仿宋" w:eastAsia="仿宋" w:hAnsi="仿宋" w:cs="仿宋" w:hint="eastAsia"/>
                <w:b/>
                <w:sz w:val="24"/>
                <w:szCs w:val="24"/>
              </w:rPr>
              <w:t xml:space="preserve"> </w:t>
            </w:r>
            <w:r w:rsidRPr="00A406B3">
              <w:rPr>
                <w:rFonts w:ascii="仿宋" w:eastAsia="仿宋" w:hAnsi="仿宋" w:cs="仿宋" w:hint="eastAsia"/>
                <w:color w:val="000000"/>
                <w:sz w:val="24"/>
                <w:szCs w:val="24"/>
              </w:rPr>
              <w:t xml:space="preserve">   （</w:t>
            </w:r>
            <w:r w:rsidRPr="00A406B3">
              <w:rPr>
                <w:rFonts w:ascii="仿宋" w:eastAsia="仿宋" w:hAnsi="仿宋" w:cs="仿宋" w:hint="eastAsia"/>
                <w:b/>
                <w:sz w:val="24"/>
                <w:szCs w:val="24"/>
              </w:rPr>
              <w:t>若是，请在正式提交纸质</w:t>
            </w:r>
            <w:proofErr w:type="gramStart"/>
            <w:r w:rsidRPr="00A406B3">
              <w:rPr>
                <w:rFonts w:ascii="仿宋" w:eastAsia="仿宋" w:hAnsi="仿宋" w:cs="仿宋" w:hint="eastAsia"/>
                <w:b/>
                <w:sz w:val="24"/>
                <w:szCs w:val="24"/>
              </w:rPr>
              <w:t>版需求书</w:t>
            </w:r>
            <w:proofErr w:type="gramEnd"/>
            <w:r w:rsidRPr="00A406B3">
              <w:rPr>
                <w:rFonts w:ascii="仿宋" w:eastAsia="仿宋" w:hAnsi="仿宋" w:cs="仿宋" w:hint="eastAsia"/>
                <w:b/>
                <w:sz w:val="24"/>
                <w:szCs w:val="24"/>
              </w:rPr>
              <w:t>时附相关调查报告材料</w:t>
            </w:r>
            <w:r w:rsidRPr="00A406B3">
              <w:rPr>
                <w:rFonts w:ascii="仿宋" w:eastAsia="仿宋" w:hAnsi="仿宋" w:cs="仿宋" w:hint="eastAsia"/>
                <w:color w:val="000000"/>
                <w:sz w:val="24"/>
                <w:szCs w:val="24"/>
              </w:rPr>
              <w:t>）</w:t>
            </w:r>
          </w:p>
        </w:tc>
      </w:tr>
    </w:tbl>
    <w:p w14:paraId="302DADE9" w14:textId="49CEA20E" w:rsidR="00AB42B5" w:rsidRPr="00A406B3" w:rsidRDefault="00AC31D2" w:rsidP="00D23B65">
      <w:pPr>
        <w:spacing w:line="360" w:lineRule="auto"/>
        <w:rPr>
          <w:rFonts w:ascii="仿宋" w:eastAsia="仿宋" w:hAnsi="仿宋" w:cs="Times New Roman"/>
          <w:i/>
          <w:iCs/>
          <w:sz w:val="24"/>
          <w:szCs w:val="24"/>
        </w:rPr>
      </w:pPr>
      <w:r w:rsidRPr="00A406B3">
        <w:rPr>
          <w:rFonts w:ascii="仿宋" w:eastAsia="仿宋" w:hAnsi="仿宋" w:cs="Times New Roman"/>
          <w:i/>
          <w:iCs/>
          <w:sz w:val="24"/>
          <w:szCs w:val="24"/>
        </w:rPr>
        <w:t xml:space="preserve"> </w:t>
      </w:r>
    </w:p>
    <w:p w14:paraId="2EC076E8" w14:textId="367C38C9" w:rsidR="00AB42B5" w:rsidRDefault="00D23B65" w:rsidP="00AB42B5">
      <w:pPr>
        <w:widowControl/>
        <w:shd w:val="clear" w:color="auto" w:fill="FFFFFF"/>
        <w:spacing w:line="360" w:lineRule="auto"/>
        <w:ind w:firstLineChars="199" w:firstLine="479"/>
        <w:jc w:val="left"/>
        <w:rPr>
          <w:rFonts w:ascii="黑体" w:eastAsia="黑体" w:hAnsi="黑体" w:cs="Arial"/>
          <w:b/>
          <w:color w:val="333333"/>
          <w:kern w:val="0"/>
          <w:sz w:val="24"/>
          <w:szCs w:val="24"/>
        </w:rPr>
      </w:pPr>
      <w:r>
        <w:rPr>
          <w:rFonts w:ascii="黑体" w:eastAsia="黑体" w:hAnsi="黑体" w:cs="Arial" w:hint="eastAsia"/>
          <w:b/>
          <w:color w:val="333333"/>
          <w:kern w:val="0"/>
          <w:sz w:val="24"/>
          <w:szCs w:val="24"/>
        </w:rPr>
        <w:t>二</w:t>
      </w:r>
      <w:r w:rsidR="00AB42B5">
        <w:rPr>
          <w:rFonts w:ascii="黑体" w:eastAsia="黑体" w:hAnsi="黑体" w:cs="Arial" w:hint="eastAsia"/>
          <w:b/>
          <w:color w:val="333333"/>
          <w:kern w:val="0"/>
          <w:sz w:val="24"/>
          <w:szCs w:val="24"/>
        </w:rPr>
        <w:t>、</w:t>
      </w:r>
      <w:r>
        <w:rPr>
          <w:rFonts w:ascii="黑体" w:eastAsia="黑体" w:hAnsi="黑体" w:cs="Arial" w:hint="eastAsia"/>
          <w:b/>
          <w:color w:val="333333"/>
          <w:kern w:val="0"/>
          <w:sz w:val="24"/>
          <w:szCs w:val="24"/>
        </w:rPr>
        <w:t>资格</w:t>
      </w:r>
      <w:r w:rsidR="00AB42B5">
        <w:rPr>
          <w:rFonts w:ascii="黑体" w:eastAsia="黑体" w:hAnsi="黑体" w:cs="Arial" w:hint="eastAsia"/>
          <w:b/>
          <w:color w:val="333333"/>
          <w:kern w:val="0"/>
          <w:sz w:val="24"/>
          <w:szCs w:val="24"/>
        </w:rPr>
        <w:t>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8343"/>
      </w:tblGrid>
      <w:tr w:rsidR="00D23B65" w:rsidRPr="000B7A77" w14:paraId="74B85EFA" w14:textId="77777777" w:rsidTr="00CC2C33">
        <w:trPr>
          <w:trHeight w:val="607"/>
        </w:trPr>
        <w:tc>
          <w:tcPr>
            <w:tcW w:w="1485" w:type="dxa"/>
            <w:vAlign w:val="center"/>
          </w:tcPr>
          <w:p w14:paraId="747ADD9F" w14:textId="77777777" w:rsidR="00D23B65" w:rsidRPr="000B7A77" w:rsidRDefault="00D23B65" w:rsidP="00CC2C33">
            <w:pPr>
              <w:jc w:val="center"/>
              <w:rPr>
                <w:rFonts w:ascii="仿宋" w:eastAsia="仿宋" w:hAnsi="仿宋" w:cs="仿宋_GB2312"/>
                <w:b/>
                <w:sz w:val="24"/>
                <w:szCs w:val="24"/>
              </w:rPr>
            </w:pPr>
            <w:r w:rsidRPr="000B7A77">
              <w:rPr>
                <w:rFonts w:ascii="仿宋" w:eastAsia="仿宋" w:hAnsi="仿宋" w:cs="仿宋_GB2312" w:hint="eastAsia"/>
                <w:b/>
                <w:sz w:val="24"/>
                <w:szCs w:val="24"/>
              </w:rPr>
              <w:t>企业资质</w:t>
            </w:r>
          </w:p>
        </w:tc>
        <w:tc>
          <w:tcPr>
            <w:tcW w:w="8343" w:type="dxa"/>
            <w:vAlign w:val="center"/>
          </w:tcPr>
          <w:p w14:paraId="771E342C" w14:textId="7262AFD6" w:rsidR="00D23B65" w:rsidRPr="000B7A77" w:rsidRDefault="00D23B65" w:rsidP="00CC2C33">
            <w:pPr>
              <w:rPr>
                <w:rFonts w:ascii="仿宋" w:eastAsia="仿宋" w:hAnsi="仿宋" w:cs="仿宋_GB2312"/>
                <w:sz w:val="24"/>
                <w:szCs w:val="24"/>
              </w:rPr>
            </w:pPr>
            <w:r w:rsidRPr="000B7A77">
              <w:rPr>
                <w:rFonts w:ascii="仿宋" w:eastAsia="仿宋" w:hAnsi="仿宋" w:cs="仿宋_GB2312" w:hint="eastAsia"/>
                <w:sz w:val="24"/>
                <w:szCs w:val="24"/>
              </w:rPr>
              <w:t>（查询网址：</w:t>
            </w:r>
            <w:r w:rsidR="000B7A77" w:rsidRPr="000B7A77">
              <w:rPr>
                <w:rFonts w:ascii="仿宋" w:eastAsia="仿宋" w:hAnsi="仿宋" w:cs="仿宋_GB2312" w:hint="eastAsia"/>
                <w:sz w:val="24"/>
                <w:szCs w:val="24"/>
                <w:u w:val="single"/>
              </w:rPr>
              <w:t xml:space="preserve"> </w:t>
            </w:r>
            <w:r w:rsidR="000B7A77" w:rsidRPr="000B7A77">
              <w:rPr>
                <w:rFonts w:ascii="仿宋" w:eastAsia="仿宋" w:hAnsi="仿宋" w:cs="仿宋_GB2312"/>
                <w:sz w:val="24"/>
                <w:szCs w:val="24"/>
                <w:u w:val="single"/>
              </w:rPr>
              <w:t xml:space="preserve">    </w:t>
            </w:r>
            <w:r w:rsidR="000B7A77">
              <w:rPr>
                <w:rFonts w:ascii="仿宋" w:eastAsia="仿宋" w:hAnsi="仿宋" w:cs="仿宋_GB2312"/>
                <w:sz w:val="24"/>
                <w:szCs w:val="24"/>
              </w:rPr>
              <w:t>）</w:t>
            </w:r>
          </w:p>
          <w:p w14:paraId="5CC46089" w14:textId="77777777" w:rsidR="00D23B65" w:rsidRPr="000B7A77" w:rsidRDefault="00D23B65" w:rsidP="00CC2C33">
            <w:pPr>
              <w:rPr>
                <w:rFonts w:ascii="仿宋" w:eastAsia="仿宋" w:hAnsi="仿宋" w:cs="仿宋_GB2312"/>
                <w:sz w:val="24"/>
                <w:szCs w:val="24"/>
              </w:rPr>
            </w:pPr>
          </w:p>
        </w:tc>
      </w:tr>
      <w:tr w:rsidR="00D23B65" w:rsidRPr="000B7A77" w14:paraId="32342745" w14:textId="77777777" w:rsidTr="00CC2C33">
        <w:trPr>
          <w:trHeight w:val="607"/>
        </w:trPr>
        <w:tc>
          <w:tcPr>
            <w:tcW w:w="1485" w:type="dxa"/>
            <w:vAlign w:val="center"/>
          </w:tcPr>
          <w:p w14:paraId="60209CA5" w14:textId="77777777" w:rsidR="00D23B65" w:rsidRPr="000B7A77" w:rsidRDefault="00D23B65" w:rsidP="00CC2C33">
            <w:pPr>
              <w:jc w:val="center"/>
              <w:rPr>
                <w:rFonts w:ascii="仿宋" w:eastAsia="仿宋" w:hAnsi="仿宋" w:cs="仿宋_GB2312"/>
                <w:b/>
                <w:sz w:val="24"/>
                <w:szCs w:val="24"/>
              </w:rPr>
            </w:pPr>
            <w:r w:rsidRPr="000B7A77">
              <w:rPr>
                <w:rFonts w:ascii="仿宋" w:eastAsia="仿宋" w:hAnsi="仿宋" w:cs="仿宋_GB2312" w:hint="eastAsia"/>
                <w:b/>
                <w:sz w:val="24"/>
                <w:szCs w:val="24"/>
              </w:rPr>
              <w:t>项目人员要求</w:t>
            </w:r>
          </w:p>
        </w:tc>
        <w:tc>
          <w:tcPr>
            <w:tcW w:w="8343" w:type="dxa"/>
            <w:vAlign w:val="center"/>
          </w:tcPr>
          <w:p w14:paraId="5E2661A6" w14:textId="77777777" w:rsidR="00D23B65" w:rsidRPr="000B7A77" w:rsidRDefault="00D23B65" w:rsidP="00CC2C33">
            <w:pPr>
              <w:rPr>
                <w:rFonts w:ascii="仿宋" w:eastAsia="仿宋" w:hAnsi="仿宋" w:cs="仿宋_GB2312"/>
                <w:sz w:val="24"/>
                <w:szCs w:val="24"/>
              </w:rPr>
            </w:pPr>
            <w:r w:rsidRPr="000B7A77">
              <w:rPr>
                <w:rFonts w:ascii="仿宋" w:eastAsia="仿宋" w:hAnsi="仿宋" w:cs="仿宋_GB2312" w:hint="eastAsia"/>
                <w:sz w:val="24"/>
                <w:szCs w:val="24"/>
              </w:rPr>
              <w:t>项目经理：</w:t>
            </w:r>
          </w:p>
          <w:p w14:paraId="017CF2E0" w14:textId="77777777" w:rsidR="00D23B65" w:rsidRPr="000B7A77" w:rsidRDefault="00D23B65" w:rsidP="00CC2C33">
            <w:pPr>
              <w:rPr>
                <w:rFonts w:ascii="仿宋" w:eastAsia="仿宋" w:hAnsi="仿宋" w:cs="仿宋_GB2312"/>
                <w:sz w:val="24"/>
                <w:szCs w:val="24"/>
              </w:rPr>
            </w:pPr>
          </w:p>
          <w:p w14:paraId="317E3F7C" w14:textId="77777777" w:rsidR="00D23B65" w:rsidRPr="000B7A77" w:rsidRDefault="00D23B65" w:rsidP="00CC2C33">
            <w:pPr>
              <w:rPr>
                <w:rFonts w:ascii="仿宋" w:eastAsia="仿宋" w:hAnsi="仿宋" w:cs="仿宋_GB2312"/>
                <w:sz w:val="24"/>
                <w:szCs w:val="24"/>
              </w:rPr>
            </w:pPr>
            <w:r w:rsidRPr="000B7A77">
              <w:rPr>
                <w:rFonts w:ascii="仿宋" w:eastAsia="仿宋" w:hAnsi="仿宋" w:cs="仿宋_GB2312" w:hint="eastAsia"/>
                <w:sz w:val="24"/>
                <w:szCs w:val="24"/>
              </w:rPr>
              <w:t>其他人员：</w:t>
            </w:r>
          </w:p>
          <w:p w14:paraId="53565628" w14:textId="77777777" w:rsidR="00D23B65" w:rsidRPr="000B7A77" w:rsidRDefault="00D23B65" w:rsidP="00CC2C33">
            <w:pPr>
              <w:rPr>
                <w:rFonts w:ascii="仿宋" w:eastAsia="仿宋" w:hAnsi="仿宋" w:cs="仿宋_GB2312"/>
                <w:sz w:val="24"/>
                <w:szCs w:val="24"/>
              </w:rPr>
            </w:pPr>
          </w:p>
        </w:tc>
      </w:tr>
      <w:tr w:rsidR="00D23B65" w:rsidRPr="000B7A77" w14:paraId="45D4BE20" w14:textId="77777777" w:rsidTr="00CC2C33">
        <w:trPr>
          <w:trHeight w:val="607"/>
        </w:trPr>
        <w:tc>
          <w:tcPr>
            <w:tcW w:w="1485" w:type="dxa"/>
            <w:vAlign w:val="center"/>
          </w:tcPr>
          <w:p w14:paraId="15D33F10" w14:textId="77777777" w:rsidR="00D23B65" w:rsidRPr="000B7A77" w:rsidRDefault="00D23B65" w:rsidP="00CC2C33">
            <w:pPr>
              <w:jc w:val="center"/>
              <w:rPr>
                <w:rFonts w:ascii="仿宋" w:eastAsia="仿宋" w:hAnsi="仿宋" w:cs="仿宋_GB2312"/>
                <w:b/>
                <w:sz w:val="24"/>
                <w:szCs w:val="24"/>
              </w:rPr>
            </w:pPr>
            <w:r w:rsidRPr="000B7A77">
              <w:rPr>
                <w:rFonts w:ascii="仿宋" w:eastAsia="仿宋" w:hAnsi="仿宋" w:cs="仿宋_GB2312" w:hint="eastAsia"/>
                <w:b/>
                <w:sz w:val="24"/>
                <w:szCs w:val="24"/>
              </w:rPr>
              <w:t>其他资格要求</w:t>
            </w:r>
          </w:p>
        </w:tc>
        <w:tc>
          <w:tcPr>
            <w:tcW w:w="8343" w:type="dxa"/>
            <w:vAlign w:val="center"/>
          </w:tcPr>
          <w:p w14:paraId="6426F6BE" w14:textId="77777777" w:rsidR="00D23B65" w:rsidRPr="000B7A77" w:rsidRDefault="00D23B65" w:rsidP="00CC2C33">
            <w:pPr>
              <w:rPr>
                <w:rFonts w:ascii="仿宋" w:eastAsia="仿宋" w:hAnsi="仿宋" w:cs="仿宋_GB2312"/>
                <w:sz w:val="24"/>
                <w:szCs w:val="24"/>
              </w:rPr>
            </w:pPr>
          </w:p>
        </w:tc>
      </w:tr>
      <w:tr w:rsidR="00D23B65" w:rsidRPr="000B7A77" w14:paraId="476BCBCE" w14:textId="77777777" w:rsidTr="00CC2C33">
        <w:trPr>
          <w:trHeight w:val="607"/>
        </w:trPr>
        <w:tc>
          <w:tcPr>
            <w:tcW w:w="1485" w:type="dxa"/>
            <w:vAlign w:val="center"/>
          </w:tcPr>
          <w:p w14:paraId="0D8EA912" w14:textId="77777777" w:rsidR="00D23B65" w:rsidRPr="000B7A77" w:rsidRDefault="00D23B65" w:rsidP="00CC2C33">
            <w:pPr>
              <w:jc w:val="center"/>
              <w:rPr>
                <w:rFonts w:ascii="仿宋" w:eastAsia="仿宋" w:hAnsi="仿宋" w:cs="仿宋_GB2312"/>
                <w:b/>
                <w:sz w:val="24"/>
                <w:szCs w:val="24"/>
              </w:rPr>
            </w:pPr>
            <w:r w:rsidRPr="000B7A77">
              <w:rPr>
                <w:rFonts w:ascii="仿宋" w:eastAsia="仿宋" w:hAnsi="仿宋" w:cs="仿宋_GB2312" w:hint="eastAsia"/>
                <w:b/>
                <w:sz w:val="24"/>
                <w:szCs w:val="24"/>
              </w:rPr>
              <w:t>是否接受联合体</w:t>
            </w:r>
          </w:p>
        </w:tc>
        <w:tc>
          <w:tcPr>
            <w:tcW w:w="8343" w:type="dxa"/>
            <w:vAlign w:val="center"/>
          </w:tcPr>
          <w:p w14:paraId="34F8CA0B" w14:textId="77777777" w:rsidR="00D23B65" w:rsidRPr="000B7A77" w:rsidRDefault="00D23B65" w:rsidP="00CC2C33">
            <w:pPr>
              <w:rPr>
                <w:rFonts w:ascii="仿宋" w:eastAsia="仿宋" w:hAnsi="仿宋" w:cs="仿宋_GB2312"/>
                <w:sz w:val="24"/>
                <w:szCs w:val="24"/>
              </w:rPr>
            </w:pPr>
            <w:r w:rsidRPr="000B7A77">
              <w:rPr>
                <w:rFonts w:ascii="仿宋" w:eastAsia="仿宋" w:hAnsi="仿宋" w:cs="仿宋_GB2312" w:hint="eastAsia"/>
                <w:sz w:val="24"/>
                <w:szCs w:val="24"/>
              </w:rPr>
              <w:sym w:font="Wingdings 2" w:char="00A3"/>
            </w:r>
            <w:r w:rsidRPr="000B7A77">
              <w:rPr>
                <w:rFonts w:ascii="仿宋" w:eastAsia="仿宋" w:hAnsi="仿宋" w:cs="仿宋_GB2312" w:hint="eastAsia"/>
                <w:sz w:val="24"/>
                <w:szCs w:val="24"/>
              </w:rPr>
              <w:t xml:space="preserve"> 是           </w:t>
            </w:r>
            <w:r w:rsidRPr="000B7A77">
              <w:rPr>
                <w:rFonts w:ascii="仿宋" w:eastAsia="仿宋" w:hAnsi="仿宋" w:cs="仿宋_GB2312" w:hint="eastAsia"/>
                <w:sz w:val="24"/>
                <w:szCs w:val="24"/>
              </w:rPr>
              <w:sym w:font="Wingdings 2" w:char="00A3"/>
            </w:r>
            <w:r w:rsidRPr="000B7A77">
              <w:rPr>
                <w:rFonts w:ascii="仿宋" w:eastAsia="仿宋" w:hAnsi="仿宋" w:cs="仿宋_GB2312" w:hint="eastAsia"/>
                <w:sz w:val="24"/>
                <w:szCs w:val="24"/>
              </w:rPr>
              <w:t xml:space="preserve"> 否</w:t>
            </w:r>
          </w:p>
        </w:tc>
      </w:tr>
    </w:tbl>
    <w:p w14:paraId="2FCF74CB" w14:textId="74BFA893" w:rsidR="00D23B65" w:rsidRPr="004B298E" w:rsidRDefault="00D23B65" w:rsidP="00B80A0B">
      <w:pPr>
        <w:snapToGrid w:val="0"/>
        <w:ind w:firstLineChars="100" w:firstLine="241"/>
        <w:rPr>
          <w:rFonts w:ascii="黑体" w:eastAsia="黑体" w:hAnsi="黑体" w:cs="Arial"/>
          <w:b/>
          <w:color w:val="333333"/>
          <w:kern w:val="0"/>
          <w:sz w:val="24"/>
          <w:szCs w:val="24"/>
        </w:rPr>
      </w:pPr>
      <w:r w:rsidRPr="004B298E">
        <w:rPr>
          <w:rFonts w:ascii="黑体" w:eastAsia="黑体" w:hAnsi="黑体" w:cs="Arial" w:hint="eastAsia"/>
          <w:b/>
          <w:color w:val="333333"/>
          <w:kern w:val="0"/>
          <w:sz w:val="24"/>
          <w:szCs w:val="24"/>
        </w:rPr>
        <w:t>三、技术要求</w:t>
      </w:r>
      <w:r w:rsidR="00AC31D2">
        <w:rPr>
          <w:rFonts w:ascii="黑体" w:eastAsia="黑体" w:hAnsi="黑体" w:cs="Arial" w:hint="eastAsia"/>
          <w:b/>
          <w:color w:val="333333"/>
          <w:kern w:val="0"/>
          <w:sz w:val="24"/>
          <w:szCs w:val="24"/>
        </w:rPr>
        <w:t>（可另附页）</w:t>
      </w:r>
    </w:p>
    <w:p w14:paraId="2C8E410D" w14:textId="6A26FDF1" w:rsidR="0001230C" w:rsidRPr="00D23B65" w:rsidRDefault="008F1ABB" w:rsidP="00AB42B5">
      <w:pPr>
        <w:spacing w:line="360" w:lineRule="auto"/>
        <w:ind w:firstLineChars="196" w:firstLine="470"/>
        <w:outlineLvl w:val="0"/>
        <w:rPr>
          <w:rFonts w:ascii="宋体" w:hAnsi="宋体" w:cs="Arial"/>
          <w:b/>
          <w:color w:val="333333"/>
          <w:kern w:val="0"/>
          <w:sz w:val="24"/>
          <w:szCs w:val="24"/>
        </w:rPr>
      </w:pPr>
      <w:r>
        <w:rPr>
          <w:rFonts w:ascii="宋体" w:hAnsi="宋体" w:cs="Arial" w:hint="eastAsia"/>
          <w:b/>
          <w:color w:val="333333"/>
          <w:kern w:val="0"/>
          <w:sz w:val="24"/>
          <w:szCs w:val="24"/>
        </w:rPr>
        <w:t>具体工程施工实施方案（</w:t>
      </w:r>
      <w:r w:rsidR="00AC31D2">
        <w:rPr>
          <w:rFonts w:ascii="宋体" w:hAnsi="宋体" w:cs="Arial" w:hint="eastAsia"/>
          <w:b/>
          <w:color w:val="333333"/>
          <w:kern w:val="0"/>
          <w:sz w:val="24"/>
          <w:szCs w:val="24"/>
        </w:rPr>
        <w:t>按论证报告工程类方案附件方案填</w:t>
      </w:r>
      <w:r>
        <w:rPr>
          <w:rFonts w:ascii="宋体" w:hAnsi="宋体" w:cs="Arial" w:hint="eastAsia"/>
          <w:b/>
          <w:color w:val="333333"/>
          <w:kern w:val="0"/>
          <w:sz w:val="24"/>
          <w:szCs w:val="24"/>
        </w:rPr>
        <w:t>）</w:t>
      </w:r>
    </w:p>
    <w:p w14:paraId="1417EA42" w14:textId="0521807D" w:rsidR="00D23B65" w:rsidRPr="008F2A72" w:rsidRDefault="00AB42B5" w:rsidP="00455815">
      <w:pPr>
        <w:widowControl/>
        <w:shd w:val="clear" w:color="auto" w:fill="FFFFFF"/>
        <w:spacing w:line="360" w:lineRule="auto"/>
        <w:ind w:firstLineChars="150" w:firstLine="361"/>
        <w:jc w:val="left"/>
        <w:rPr>
          <w:rFonts w:ascii="黑体" w:eastAsia="黑体" w:hAnsi="黑体" w:cs="Arial"/>
          <w:b/>
          <w:color w:val="333333"/>
          <w:kern w:val="0"/>
          <w:sz w:val="24"/>
          <w:szCs w:val="24"/>
        </w:rPr>
      </w:pPr>
      <w:r w:rsidRPr="008F2A72">
        <w:rPr>
          <w:rFonts w:ascii="黑体" w:eastAsia="黑体" w:hAnsi="黑体" w:cs="Arial" w:hint="eastAsia"/>
          <w:b/>
          <w:color w:val="333333"/>
          <w:kern w:val="0"/>
          <w:sz w:val="24"/>
          <w:szCs w:val="24"/>
        </w:rPr>
        <w:t>四、商务要求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8343"/>
      </w:tblGrid>
      <w:tr w:rsidR="00D23B65" w:rsidRPr="008F2A72" w14:paraId="04EF31E5" w14:textId="77777777" w:rsidTr="00CC2C33">
        <w:trPr>
          <w:trHeight w:val="609"/>
        </w:trPr>
        <w:tc>
          <w:tcPr>
            <w:tcW w:w="1485" w:type="dxa"/>
            <w:vAlign w:val="center"/>
          </w:tcPr>
          <w:p w14:paraId="4216044B" w14:textId="77777777" w:rsidR="00D23B65" w:rsidRPr="008F2A72" w:rsidRDefault="00D23B65" w:rsidP="00CC2C33">
            <w:pPr>
              <w:spacing w:line="240" w:lineRule="exact"/>
              <w:jc w:val="center"/>
              <w:rPr>
                <w:rFonts w:ascii="仿宋" w:eastAsia="仿宋" w:hAnsi="仿宋" w:cs="仿宋_GB2312"/>
                <w:b/>
                <w:sz w:val="24"/>
                <w:szCs w:val="24"/>
              </w:rPr>
            </w:pPr>
            <w:r w:rsidRPr="008F2A72">
              <w:rPr>
                <w:rFonts w:ascii="仿宋" w:eastAsia="仿宋" w:hAnsi="仿宋" w:cs="仿宋_GB2312" w:hint="eastAsia"/>
                <w:b/>
                <w:sz w:val="24"/>
                <w:szCs w:val="24"/>
              </w:rPr>
              <w:t>报价及费用要求</w:t>
            </w:r>
          </w:p>
        </w:tc>
        <w:tc>
          <w:tcPr>
            <w:tcW w:w="8343" w:type="dxa"/>
            <w:vAlign w:val="center"/>
          </w:tcPr>
          <w:p w14:paraId="166A3E92" w14:textId="63AED8E5" w:rsidR="00D23B65" w:rsidRPr="008F2A72" w:rsidRDefault="00D23B65" w:rsidP="00CC2C33">
            <w:pPr>
              <w:spacing w:line="240" w:lineRule="exact"/>
              <w:rPr>
                <w:rFonts w:ascii="仿宋" w:eastAsia="仿宋" w:hAnsi="仿宋" w:cs="仿宋_GB2312"/>
                <w:sz w:val="24"/>
                <w:szCs w:val="24"/>
              </w:rPr>
            </w:pPr>
          </w:p>
        </w:tc>
      </w:tr>
      <w:tr w:rsidR="00D23B65" w:rsidRPr="008F2A72" w14:paraId="4C89FC04" w14:textId="77777777" w:rsidTr="00CC2C33">
        <w:trPr>
          <w:trHeight w:val="609"/>
        </w:trPr>
        <w:tc>
          <w:tcPr>
            <w:tcW w:w="1485" w:type="dxa"/>
            <w:vAlign w:val="center"/>
          </w:tcPr>
          <w:p w14:paraId="6759E346" w14:textId="77777777" w:rsidR="00D23B65" w:rsidRPr="008F2A72" w:rsidRDefault="00D23B65" w:rsidP="00CC2C33">
            <w:pPr>
              <w:spacing w:line="240" w:lineRule="exact"/>
              <w:jc w:val="center"/>
              <w:rPr>
                <w:rFonts w:ascii="仿宋" w:eastAsia="仿宋" w:hAnsi="仿宋" w:cs="仿宋_GB2312"/>
                <w:b/>
                <w:sz w:val="24"/>
                <w:szCs w:val="24"/>
              </w:rPr>
            </w:pPr>
            <w:r w:rsidRPr="008F2A72">
              <w:rPr>
                <w:rFonts w:ascii="仿宋" w:eastAsia="仿宋" w:hAnsi="仿宋" w:cs="仿宋_GB2312" w:hint="eastAsia"/>
                <w:b/>
                <w:sz w:val="24"/>
                <w:szCs w:val="24"/>
              </w:rPr>
              <w:t>承包方式</w:t>
            </w:r>
          </w:p>
        </w:tc>
        <w:tc>
          <w:tcPr>
            <w:tcW w:w="8343" w:type="dxa"/>
            <w:vAlign w:val="center"/>
          </w:tcPr>
          <w:p w14:paraId="7E70E066" w14:textId="77777777"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□固定总价:</w:t>
            </w:r>
          </w:p>
          <w:p w14:paraId="4B5D9F71" w14:textId="77777777"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□固定单价:</w:t>
            </w:r>
          </w:p>
          <w:p w14:paraId="61BA8B97" w14:textId="77777777"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□其他说明:</w:t>
            </w:r>
          </w:p>
        </w:tc>
      </w:tr>
      <w:tr w:rsidR="00D23B65" w:rsidRPr="008F2A72" w14:paraId="39D7D0C4" w14:textId="77777777" w:rsidTr="008F1ABB">
        <w:trPr>
          <w:trHeight w:val="65"/>
        </w:trPr>
        <w:tc>
          <w:tcPr>
            <w:tcW w:w="1485" w:type="dxa"/>
            <w:vAlign w:val="center"/>
          </w:tcPr>
          <w:p w14:paraId="64960F53" w14:textId="77777777" w:rsidR="00D23B65" w:rsidRPr="008F2A72" w:rsidRDefault="00D23B65" w:rsidP="00CC2C33">
            <w:pPr>
              <w:spacing w:line="240" w:lineRule="exact"/>
              <w:jc w:val="center"/>
              <w:rPr>
                <w:rFonts w:ascii="仿宋" w:eastAsia="仿宋" w:hAnsi="仿宋" w:cs="仿宋_GB2312"/>
                <w:b/>
                <w:sz w:val="24"/>
                <w:szCs w:val="24"/>
              </w:rPr>
            </w:pPr>
            <w:r w:rsidRPr="008F2A72">
              <w:rPr>
                <w:rFonts w:ascii="仿宋" w:eastAsia="仿宋" w:hAnsi="仿宋" w:cs="仿宋_GB2312" w:hint="eastAsia"/>
                <w:b/>
                <w:sz w:val="24"/>
                <w:szCs w:val="24"/>
              </w:rPr>
              <w:t>报价依据</w:t>
            </w:r>
          </w:p>
        </w:tc>
        <w:tc>
          <w:tcPr>
            <w:tcW w:w="8343" w:type="dxa"/>
            <w:vAlign w:val="center"/>
          </w:tcPr>
          <w:p w14:paraId="6BD6D63D" w14:textId="5178B2C7"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1</w:t>
            </w:r>
            <w:r w:rsidR="00935FC0">
              <w:rPr>
                <w:rFonts w:ascii="仿宋" w:eastAsia="仿宋" w:hAnsi="仿宋" w:cs="仿宋_GB2312" w:hint="eastAsia"/>
                <w:sz w:val="24"/>
                <w:szCs w:val="24"/>
              </w:rPr>
              <w:t>．</w:t>
            </w:r>
            <w:r w:rsidRPr="008F2A72">
              <w:rPr>
                <w:rFonts w:ascii="仿宋" w:eastAsia="仿宋" w:hAnsi="仿宋" w:cs="仿宋_GB2312" w:hint="eastAsia"/>
                <w:sz w:val="24"/>
                <w:szCs w:val="24"/>
              </w:rPr>
              <w:t>《建设工程工程量清单计价规范》（GB50500-2013）</w:t>
            </w:r>
            <w:r w:rsidR="00935FC0">
              <w:rPr>
                <w:rFonts w:ascii="仿宋" w:eastAsia="仿宋" w:hAnsi="仿宋" w:cs="仿宋_GB2312" w:hint="eastAsia"/>
                <w:sz w:val="24"/>
                <w:szCs w:val="24"/>
              </w:rPr>
              <w:t>；</w:t>
            </w:r>
          </w:p>
          <w:p w14:paraId="2D29DB89" w14:textId="5A995C89"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2</w:t>
            </w:r>
            <w:r w:rsidR="00935FC0">
              <w:rPr>
                <w:rFonts w:ascii="仿宋" w:eastAsia="仿宋" w:hAnsi="仿宋" w:cs="仿宋_GB2312" w:hint="eastAsia"/>
                <w:sz w:val="24"/>
                <w:szCs w:val="24"/>
              </w:rPr>
              <w:t>．</w:t>
            </w:r>
            <w:r w:rsidRPr="008F2A72">
              <w:rPr>
                <w:rFonts w:ascii="仿宋" w:eastAsia="仿宋" w:hAnsi="仿宋" w:cs="仿宋_GB2312" w:hint="eastAsia"/>
                <w:sz w:val="24"/>
                <w:szCs w:val="24"/>
              </w:rPr>
              <w:t>定额套用2018版</w:t>
            </w:r>
            <w:proofErr w:type="gramStart"/>
            <w:r w:rsidRPr="008F2A72">
              <w:rPr>
                <w:rFonts w:ascii="仿宋" w:eastAsia="仿宋" w:hAnsi="仿宋" w:cs="仿宋_GB2312" w:hint="eastAsia"/>
                <w:sz w:val="24"/>
                <w:szCs w:val="24"/>
              </w:rPr>
              <w:t>《</w:t>
            </w:r>
            <w:proofErr w:type="gramEnd"/>
            <w:r w:rsidRPr="008F2A72">
              <w:rPr>
                <w:rFonts w:ascii="仿宋" w:eastAsia="仿宋" w:hAnsi="仿宋" w:cs="仿宋_GB2312" w:hint="eastAsia"/>
                <w:sz w:val="24"/>
                <w:szCs w:val="24"/>
              </w:rPr>
              <w:t>湖北省房屋建筑与装饰工程消耗量定额及全费用基价表</w:t>
            </w:r>
          </w:p>
        </w:tc>
      </w:tr>
      <w:tr w:rsidR="00D23B65" w:rsidRPr="008F2A72" w14:paraId="5241A878" w14:textId="77777777" w:rsidTr="00CC2C33">
        <w:trPr>
          <w:trHeight w:val="609"/>
        </w:trPr>
        <w:tc>
          <w:tcPr>
            <w:tcW w:w="1485" w:type="dxa"/>
            <w:vAlign w:val="center"/>
          </w:tcPr>
          <w:p w14:paraId="2770B94F" w14:textId="77777777" w:rsidR="00D23B65" w:rsidRPr="008F2A72" w:rsidRDefault="00D23B65" w:rsidP="00CC2C33">
            <w:pPr>
              <w:snapToGrid w:val="0"/>
              <w:jc w:val="center"/>
              <w:rPr>
                <w:rFonts w:ascii="仿宋" w:eastAsia="仿宋" w:hAnsi="仿宋" w:cs="仿宋"/>
                <w:b/>
                <w:sz w:val="24"/>
                <w:szCs w:val="24"/>
              </w:rPr>
            </w:pPr>
            <w:r w:rsidRPr="008F2A72">
              <w:rPr>
                <w:rFonts w:ascii="仿宋" w:eastAsia="仿宋" w:hAnsi="仿宋" w:cs="仿宋" w:hint="eastAsia"/>
                <w:b/>
                <w:sz w:val="24"/>
                <w:szCs w:val="24"/>
              </w:rPr>
              <w:t>最长合同签订期限</w:t>
            </w:r>
          </w:p>
        </w:tc>
        <w:tc>
          <w:tcPr>
            <w:tcW w:w="8343" w:type="dxa"/>
            <w:vAlign w:val="center"/>
          </w:tcPr>
          <w:p w14:paraId="2A81D7D4" w14:textId="28B6DF04" w:rsidR="00D23B65" w:rsidRPr="008F2A72" w:rsidRDefault="00D23B65" w:rsidP="00CC2C33">
            <w:pPr>
              <w:snapToGrid w:val="0"/>
              <w:rPr>
                <w:rFonts w:ascii="仿宋" w:eastAsia="仿宋" w:hAnsi="仿宋" w:cs="仿宋"/>
                <w:sz w:val="24"/>
                <w:szCs w:val="24"/>
                <w:u w:val="single"/>
              </w:rPr>
            </w:pPr>
            <w:r w:rsidRPr="008F2A72">
              <w:rPr>
                <w:rFonts w:ascii="仿宋" w:eastAsia="仿宋" w:hAnsi="仿宋" w:cs="仿宋_GB2312" w:hint="eastAsia"/>
                <w:sz w:val="24"/>
                <w:szCs w:val="24"/>
              </w:rPr>
              <w:t>领取成交（中标）通知书后</w:t>
            </w:r>
            <w:r w:rsidRPr="00E82809">
              <w:rPr>
                <w:rFonts w:ascii="仿宋" w:eastAsia="仿宋" w:hAnsi="仿宋" w:cs="仿宋_GB2312" w:hint="eastAsia"/>
                <w:sz w:val="24"/>
                <w:szCs w:val="24"/>
                <w:u w:val="single"/>
              </w:rPr>
              <w:t xml:space="preserve">     </w:t>
            </w:r>
            <w:r w:rsidRPr="008F2A72">
              <w:rPr>
                <w:rFonts w:ascii="仿宋" w:eastAsia="仿宋" w:hAnsi="仿宋" w:cs="仿宋_GB2312" w:hint="eastAsia"/>
                <w:sz w:val="24"/>
                <w:szCs w:val="24"/>
              </w:rPr>
              <w:t xml:space="preserve"> 天（不得超过30天）内完成合同签订</w:t>
            </w:r>
            <w:r w:rsidR="00E82809">
              <w:rPr>
                <w:rFonts w:ascii="仿宋" w:eastAsia="仿宋" w:hAnsi="仿宋" w:cs="仿宋_GB2312" w:hint="eastAsia"/>
                <w:sz w:val="24"/>
                <w:szCs w:val="24"/>
              </w:rPr>
              <w:t>。</w:t>
            </w:r>
          </w:p>
        </w:tc>
      </w:tr>
      <w:tr w:rsidR="00D23B65" w:rsidRPr="008F2A72" w14:paraId="19DF3676" w14:textId="77777777" w:rsidTr="00CC2C33">
        <w:trPr>
          <w:trHeight w:val="609"/>
        </w:trPr>
        <w:tc>
          <w:tcPr>
            <w:tcW w:w="1485" w:type="dxa"/>
            <w:vAlign w:val="center"/>
          </w:tcPr>
          <w:p w14:paraId="3BE8F63C" w14:textId="77777777" w:rsidR="00D23B65" w:rsidRPr="008F2A72" w:rsidRDefault="00D23B65" w:rsidP="00CC2C33">
            <w:pPr>
              <w:spacing w:line="240" w:lineRule="exact"/>
              <w:jc w:val="center"/>
              <w:rPr>
                <w:rFonts w:ascii="仿宋" w:eastAsia="仿宋" w:hAnsi="仿宋" w:cs="仿宋_GB2312"/>
                <w:b/>
                <w:sz w:val="24"/>
                <w:szCs w:val="24"/>
              </w:rPr>
            </w:pPr>
            <w:r w:rsidRPr="008F2A72">
              <w:rPr>
                <w:rFonts w:ascii="仿宋" w:eastAsia="仿宋" w:hAnsi="仿宋" w:cs="仿宋_GB2312" w:hint="eastAsia"/>
                <w:b/>
                <w:sz w:val="24"/>
                <w:szCs w:val="24"/>
              </w:rPr>
              <w:t>文明施工要求</w:t>
            </w:r>
          </w:p>
        </w:tc>
        <w:tc>
          <w:tcPr>
            <w:tcW w:w="8343" w:type="dxa"/>
            <w:vAlign w:val="center"/>
          </w:tcPr>
          <w:p w14:paraId="68E0F9E2" w14:textId="219677C1" w:rsidR="00D23B65" w:rsidRPr="008F2A72" w:rsidRDefault="00D23B65" w:rsidP="00CC2C33">
            <w:pPr>
              <w:numPr>
                <w:ilvl w:val="0"/>
                <w:numId w:val="2"/>
              </w:numPr>
              <w:spacing w:line="240" w:lineRule="exact"/>
              <w:rPr>
                <w:rFonts w:ascii="仿宋" w:eastAsia="仿宋" w:hAnsi="仿宋" w:cs="仿宋_GB2312"/>
                <w:sz w:val="24"/>
                <w:szCs w:val="24"/>
              </w:rPr>
            </w:pPr>
          </w:p>
        </w:tc>
      </w:tr>
      <w:tr w:rsidR="00D23B65" w:rsidRPr="008F2A72" w14:paraId="0A77A680" w14:textId="77777777" w:rsidTr="00CC2C33">
        <w:trPr>
          <w:trHeight w:val="609"/>
        </w:trPr>
        <w:tc>
          <w:tcPr>
            <w:tcW w:w="1485" w:type="dxa"/>
            <w:vAlign w:val="center"/>
          </w:tcPr>
          <w:p w14:paraId="2338FACD" w14:textId="77777777" w:rsidR="00D23B65" w:rsidRPr="008F2A72" w:rsidRDefault="00D23B65" w:rsidP="00CC2C33">
            <w:pPr>
              <w:spacing w:line="240" w:lineRule="exact"/>
              <w:jc w:val="center"/>
              <w:rPr>
                <w:rFonts w:ascii="仿宋" w:eastAsia="仿宋" w:hAnsi="仿宋" w:cs="仿宋_GB2312"/>
                <w:b/>
                <w:sz w:val="24"/>
                <w:szCs w:val="24"/>
              </w:rPr>
            </w:pPr>
            <w:r w:rsidRPr="008F2A72">
              <w:rPr>
                <w:rFonts w:ascii="仿宋" w:eastAsia="仿宋" w:hAnsi="仿宋" w:cs="仿宋_GB2312" w:hint="eastAsia"/>
                <w:b/>
                <w:sz w:val="24"/>
                <w:szCs w:val="24"/>
              </w:rPr>
              <w:t>工程质量保修期</w:t>
            </w:r>
          </w:p>
        </w:tc>
        <w:tc>
          <w:tcPr>
            <w:tcW w:w="8343" w:type="dxa"/>
            <w:vAlign w:val="center"/>
          </w:tcPr>
          <w:p w14:paraId="5BFA4B36" w14:textId="77777777"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根据《建设工程质量管理条例》及有关规定，工程的质量保修期如下：</w:t>
            </w:r>
          </w:p>
          <w:p w14:paraId="2C242E0F" w14:textId="274C7FEF"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1</w:t>
            </w:r>
            <w:r w:rsidR="00E82809">
              <w:rPr>
                <w:rFonts w:ascii="仿宋" w:eastAsia="仿宋" w:hAnsi="仿宋" w:cs="仿宋_GB2312" w:hint="eastAsia"/>
                <w:sz w:val="24"/>
                <w:szCs w:val="24"/>
              </w:rPr>
              <w:t>．</w:t>
            </w:r>
            <w:r w:rsidRPr="008F2A72">
              <w:rPr>
                <w:rFonts w:ascii="仿宋" w:eastAsia="仿宋" w:hAnsi="仿宋" w:cs="仿宋_GB2312" w:hint="eastAsia"/>
                <w:sz w:val="24"/>
                <w:szCs w:val="24"/>
              </w:rPr>
              <w:t>地基基础工程和主体结构工程为设计文件规定的工程合理使用年限；</w:t>
            </w:r>
          </w:p>
          <w:p w14:paraId="0307CE51" w14:textId="13618F0B"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2</w:t>
            </w:r>
            <w:r w:rsidR="00E82809">
              <w:rPr>
                <w:rFonts w:ascii="仿宋" w:eastAsia="仿宋" w:hAnsi="仿宋" w:cs="仿宋_GB2312" w:hint="eastAsia"/>
                <w:sz w:val="24"/>
                <w:szCs w:val="24"/>
              </w:rPr>
              <w:t>．</w:t>
            </w:r>
            <w:r w:rsidRPr="008F2A72">
              <w:rPr>
                <w:rFonts w:ascii="仿宋" w:eastAsia="仿宋" w:hAnsi="仿宋" w:cs="仿宋_GB2312" w:hint="eastAsia"/>
                <w:sz w:val="24"/>
                <w:szCs w:val="24"/>
              </w:rPr>
              <w:t>屋面防水工程、有防水要求的卫生间、房间和外墙面的防渗为6年；</w:t>
            </w:r>
          </w:p>
          <w:p w14:paraId="5D82BD3C" w14:textId="58195967"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3</w:t>
            </w:r>
            <w:r w:rsidR="00E82809">
              <w:rPr>
                <w:rFonts w:ascii="仿宋" w:eastAsia="仿宋" w:hAnsi="仿宋" w:cs="仿宋_GB2312" w:hint="eastAsia"/>
                <w:sz w:val="24"/>
                <w:szCs w:val="24"/>
              </w:rPr>
              <w:t>．</w:t>
            </w:r>
            <w:r w:rsidRPr="008F2A72">
              <w:rPr>
                <w:rFonts w:ascii="仿宋" w:eastAsia="仿宋" w:hAnsi="仿宋" w:cs="仿宋_GB2312" w:hint="eastAsia"/>
                <w:sz w:val="24"/>
                <w:szCs w:val="24"/>
              </w:rPr>
              <w:t>外墙装饰工程为8年，其他装修工程为3年；</w:t>
            </w:r>
          </w:p>
          <w:p w14:paraId="7BA28F65" w14:textId="53A9DA0D"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4</w:t>
            </w:r>
            <w:r w:rsidR="00E82809">
              <w:rPr>
                <w:rFonts w:ascii="仿宋" w:eastAsia="仿宋" w:hAnsi="仿宋" w:cs="仿宋_GB2312" w:hint="eastAsia"/>
                <w:sz w:val="24"/>
                <w:szCs w:val="24"/>
              </w:rPr>
              <w:t>．</w:t>
            </w:r>
            <w:r w:rsidRPr="008F2A72">
              <w:rPr>
                <w:rFonts w:ascii="仿宋" w:eastAsia="仿宋" w:hAnsi="仿宋" w:cs="仿宋_GB2312" w:hint="eastAsia"/>
                <w:sz w:val="24"/>
                <w:szCs w:val="24"/>
              </w:rPr>
              <w:t>电气管线、给排水管道、设备安装工程为3年</w:t>
            </w:r>
            <w:r w:rsidR="002D63A9">
              <w:rPr>
                <w:rFonts w:ascii="仿宋" w:eastAsia="仿宋" w:hAnsi="仿宋" w:cs="仿宋_GB2312" w:hint="eastAsia"/>
                <w:sz w:val="24"/>
                <w:szCs w:val="24"/>
              </w:rPr>
              <w:t>；</w:t>
            </w:r>
          </w:p>
          <w:p w14:paraId="26641C6A" w14:textId="61040A5C"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5</w:t>
            </w:r>
            <w:r w:rsidR="00E82809">
              <w:rPr>
                <w:rFonts w:ascii="仿宋" w:eastAsia="仿宋" w:hAnsi="仿宋" w:cs="仿宋_GB2312" w:hint="eastAsia"/>
                <w:sz w:val="24"/>
                <w:szCs w:val="24"/>
              </w:rPr>
              <w:t>．</w:t>
            </w:r>
            <w:r w:rsidRPr="008F2A72">
              <w:rPr>
                <w:rFonts w:ascii="仿宋" w:eastAsia="仿宋" w:hAnsi="仿宋" w:cs="仿宋_GB2312" w:hint="eastAsia"/>
                <w:sz w:val="24"/>
                <w:szCs w:val="24"/>
              </w:rPr>
              <w:t>供热与供冷系统为3个采暖期、供冷期；</w:t>
            </w:r>
          </w:p>
          <w:p w14:paraId="69A2D8C2" w14:textId="7465D29C"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6</w:t>
            </w:r>
            <w:r w:rsidR="00E82809">
              <w:rPr>
                <w:rFonts w:ascii="仿宋" w:eastAsia="仿宋" w:hAnsi="仿宋" w:cs="仿宋_GB2312" w:hint="eastAsia"/>
                <w:sz w:val="24"/>
                <w:szCs w:val="24"/>
              </w:rPr>
              <w:t>．</w:t>
            </w:r>
            <w:r w:rsidRPr="008F2A72">
              <w:rPr>
                <w:rFonts w:ascii="仿宋" w:eastAsia="仿宋" w:hAnsi="仿宋" w:cs="仿宋_GB2312" w:hint="eastAsia"/>
                <w:sz w:val="24"/>
                <w:szCs w:val="24"/>
              </w:rPr>
              <w:t>其他项目保修期限约定：按国家相关规定执行;</w:t>
            </w:r>
          </w:p>
          <w:p w14:paraId="27628AE8" w14:textId="319C08D0"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7</w:t>
            </w:r>
            <w:r w:rsidR="00E82809">
              <w:rPr>
                <w:rFonts w:ascii="仿宋" w:eastAsia="仿宋" w:hAnsi="仿宋" w:cs="仿宋_GB2312" w:hint="eastAsia"/>
                <w:sz w:val="24"/>
                <w:szCs w:val="24"/>
              </w:rPr>
              <w:t>．</w:t>
            </w:r>
            <w:r w:rsidRPr="008F2A72">
              <w:rPr>
                <w:rFonts w:ascii="仿宋" w:eastAsia="仿宋" w:hAnsi="仿宋" w:cs="仿宋_GB2312" w:hint="eastAsia"/>
                <w:sz w:val="24"/>
                <w:szCs w:val="24"/>
              </w:rPr>
              <w:t>质量保修期自工程竣工验收合格之日起计算。</w:t>
            </w:r>
          </w:p>
        </w:tc>
      </w:tr>
      <w:tr w:rsidR="00D23B65" w:rsidRPr="008F2A72" w14:paraId="7AE4E8CE" w14:textId="77777777" w:rsidTr="00CC2C33">
        <w:trPr>
          <w:trHeight w:val="609"/>
        </w:trPr>
        <w:tc>
          <w:tcPr>
            <w:tcW w:w="1485" w:type="dxa"/>
            <w:vAlign w:val="center"/>
          </w:tcPr>
          <w:p w14:paraId="2B3B232A" w14:textId="77777777" w:rsidR="00D23B65" w:rsidRPr="008F2A72" w:rsidRDefault="00D23B65" w:rsidP="00CC2C33">
            <w:pPr>
              <w:snapToGrid w:val="0"/>
              <w:jc w:val="center"/>
              <w:rPr>
                <w:rFonts w:ascii="仿宋" w:eastAsia="仿宋" w:hAnsi="仿宋" w:cs="仿宋"/>
                <w:b/>
                <w:sz w:val="24"/>
                <w:szCs w:val="24"/>
              </w:rPr>
            </w:pPr>
            <w:r w:rsidRPr="008F2A72">
              <w:rPr>
                <w:rFonts w:ascii="仿宋" w:eastAsia="仿宋" w:hAnsi="仿宋" w:cs="仿宋" w:hint="eastAsia"/>
                <w:b/>
                <w:sz w:val="24"/>
                <w:szCs w:val="24"/>
              </w:rPr>
              <w:lastRenderedPageBreak/>
              <w:t>验收方法及方案</w:t>
            </w:r>
          </w:p>
        </w:tc>
        <w:tc>
          <w:tcPr>
            <w:tcW w:w="8343" w:type="dxa"/>
            <w:vAlign w:val="center"/>
          </w:tcPr>
          <w:p w14:paraId="16C0D19C" w14:textId="77777777" w:rsidR="00D23B65" w:rsidRPr="008F2A72" w:rsidRDefault="00D23B65" w:rsidP="00CC2C33">
            <w:pPr>
              <w:rPr>
                <w:rFonts w:ascii="仿宋" w:eastAsia="仿宋" w:hAnsi="仿宋" w:cs="仿宋"/>
                <w:sz w:val="24"/>
                <w:szCs w:val="24"/>
              </w:rPr>
            </w:pPr>
            <w:r w:rsidRPr="008F2A72">
              <w:rPr>
                <w:rFonts w:ascii="仿宋" w:eastAsia="仿宋" w:hAnsi="仿宋" w:cs="仿宋" w:hint="eastAsia"/>
                <w:sz w:val="24"/>
                <w:szCs w:val="24"/>
              </w:rPr>
              <w:t>□ 学校组织验收小组按照合同规定进行验收</w:t>
            </w:r>
          </w:p>
          <w:p w14:paraId="7E360EDB" w14:textId="77777777" w:rsidR="00D23B65" w:rsidRPr="008F2A72" w:rsidRDefault="00D23B65" w:rsidP="00CC2C33">
            <w:pPr>
              <w:rPr>
                <w:rFonts w:ascii="仿宋" w:eastAsia="仿宋" w:hAnsi="仿宋" w:cs="仿宋"/>
                <w:sz w:val="24"/>
                <w:szCs w:val="24"/>
                <w:lang w:val="zh-CN"/>
              </w:rPr>
            </w:pPr>
            <w:r w:rsidRPr="008F2A72">
              <w:rPr>
                <w:rFonts w:ascii="仿宋" w:eastAsia="仿宋" w:hAnsi="仿宋" w:cs="仿宋" w:hint="eastAsia"/>
                <w:sz w:val="24"/>
                <w:szCs w:val="24"/>
              </w:rPr>
              <w:t>□ 邀请有关部门或专业机构进行验收（</w:t>
            </w:r>
            <w:proofErr w:type="gramStart"/>
            <w:r w:rsidRPr="008F2A72">
              <w:rPr>
                <w:rFonts w:ascii="仿宋" w:eastAsia="仿宋" w:hAnsi="仿宋" w:cs="仿宋" w:hint="eastAsia"/>
                <w:sz w:val="24"/>
                <w:szCs w:val="24"/>
              </w:rPr>
              <w:t>勾选此项</w:t>
            </w:r>
            <w:proofErr w:type="gramEnd"/>
            <w:r w:rsidRPr="008F2A72">
              <w:rPr>
                <w:rFonts w:ascii="仿宋" w:eastAsia="仿宋" w:hAnsi="仿宋" w:cs="仿宋" w:hint="eastAsia"/>
                <w:sz w:val="24"/>
                <w:szCs w:val="24"/>
              </w:rPr>
              <w:t>请说明具体验收组织方案及内容）</w:t>
            </w:r>
          </w:p>
        </w:tc>
      </w:tr>
      <w:tr w:rsidR="00D23B65" w:rsidRPr="008F2A72" w14:paraId="57E4C702" w14:textId="77777777" w:rsidTr="008F1ABB">
        <w:trPr>
          <w:trHeight w:val="402"/>
        </w:trPr>
        <w:tc>
          <w:tcPr>
            <w:tcW w:w="1485" w:type="dxa"/>
            <w:vAlign w:val="center"/>
          </w:tcPr>
          <w:p w14:paraId="3AC433C7" w14:textId="77777777" w:rsidR="00D23B65" w:rsidRPr="008F2A72" w:rsidRDefault="00D23B65" w:rsidP="00CC2C33">
            <w:pPr>
              <w:snapToGrid w:val="0"/>
              <w:jc w:val="center"/>
              <w:rPr>
                <w:rFonts w:ascii="仿宋" w:eastAsia="仿宋" w:hAnsi="仿宋" w:cs="仿宋"/>
                <w:b/>
                <w:sz w:val="24"/>
                <w:szCs w:val="24"/>
              </w:rPr>
            </w:pPr>
            <w:r w:rsidRPr="008F2A72">
              <w:rPr>
                <w:rFonts w:ascii="仿宋" w:eastAsia="仿宋" w:hAnsi="仿宋" w:cs="仿宋" w:hint="eastAsia"/>
                <w:b/>
                <w:sz w:val="24"/>
                <w:szCs w:val="24"/>
              </w:rPr>
              <w:t>验收标准</w:t>
            </w:r>
          </w:p>
        </w:tc>
        <w:tc>
          <w:tcPr>
            <w:tcW w:w="8343" w:type="dxa"/>
            <w:vAlign w:val="center"/>
          </w:tcPr>
          <w:p w14:paraId="14032666" w14:textId="77777777" w:rsidR="00D23B65" w:rsidRPr="008F2A72" w:rsidRDefault="00D23B65" w:rsidP="00CC2C33">
            <w:pPr>
              <w:snapToGrid w:val="0"/>
              <w:rPr>
                <w:rFonts w:ascii="仿宋" w:eastAsia="仿宋" w:hAnsi="仿宋" w:cs="仿宋"/>
                <w:sz w:val="24"/>
                <w:szCs w:val="24"/>
                <w:lang w:val="zh-CN"/>
              </w:rPr>
            </w:pPr>
          </w:p>
        </w:tc>
      </w:tr>
      <w:tr w:rsidR="00D23B65" w:rsidRPr="008F2A72" w14:paraId="7EF4B6DF" w14:textId="77777777" w:rsidTr="008F1ABB">
        <w:trPr>
          <w:trHeight w:val="507"/>
        </w:trPr>
        <w:tc>
          <w:tcPr>
            <w:tcW w:w="1485" w:type="dxa"/>
            <w:vAlign w:val="center"/>
          </w:tcPr>
          <w:p w14:paraId="7EB37B27" w14:textId="77777777" w:rsidR="00D23B65" w:rsidRPr="008F2A72" w:rsidRDefault="00D23B65" w:rsidP="00CC2C33">
            <w:pPr>
              <w:spacing w:line="240" w:lineRule="exact"/>
              <w:jc w:val="center"/>
              <w:rPr>
                <w:rFonts w:ascii="仿宋" w:eastAsia="仿宋" w:hAnsi="仿宋" w:cs="仿宋_GB2312"/>
                <w:b/>
                <w:sz w:val="24"/>
                <w:szCs w:val="24"/>
              </w:rPr>
            </w:pPr>
            <w:r w:rsidRPr="008F2A72">
              <w:rPr>
                <w:rFonts w:ascii="仿宋" w:eastAsia="仿宋" w:hAnsi="仿宋" w:cs="仿宋_GB2312" w:hint="eastAsia"/>
                <w:b/>
                <w:sz w:val="24"/>
                <w:szCs w:val="24"/>
              </w:rPr>
              <w:t>付款方式</w:t>
            </w:r>
          </w:p>
        </w:tc>
        <w:tc>
          <w:tcPr>
            <w:tcW w:w="8343" w:type="dxa"/>
            <w:vAlign w:val="center"/>
          </w:tcPr>
          <w:p w14:paraId="468888CB" w14:textId="247CEE13" w:rsidR="00D23B65" w:rsidRPr="008F2A72" w:rsidRDefault="00D23B65" w:rsidP="00CC2C33">
            <w:pPr>
              <w:spacing w:line="240" w:lineRule="exact"/>
              <w:rPr>
                <w:rFonts w:ascii="仿宋" w:eastAsia="仿宋" w:hAnsi="仿宋" w:cs="仿宋_GB2312"/>
                <w:sz w:val="24"/>
                <w:szCs w:val="24"/>
              </w:rPr>
            </w:pPr>
          </w:p>
        </w:tc>
      </w:tr>
      <w:tr w:rsidR="00D23B65" w:rsidRPr="008F2A72" w14:paraId="582285B2" w14:textId="77777777" w:rsidTr="00CC2C33">
        <w:trPr>
          <w:trHeight w:val="609"/>
        </w:trPr>
        <w:tc>
          <w:tcPr>
            <w:tcW w:w="1485" w:type="dxa"/>
            <w:vAlign w:val="center"/>
          </w:tcPr>
          <w:p w14:paraId="0D189522" w14:textId="77777777" w:rsidR="00D23B65" w:rsidRPr="008F2A72" w:rsidRDefault="00D23B65" w:rsidP="00CC2C33">
            <w:pPr>
              <w:spacing w:line="240" w:lineRule="exact"/>
              <w:jc w:val="center"/>
              <w:rPr>
                <w:rFonts w:ascii="仿宋" w:eastAsia="仿宋" w:hAnsi="仿宋" w:cs="仿宋_GB2312"/>
                <w:b/>
                <w:sz w:val="24"/>
                <w:szCs w:val="24"/>
              </w:rPr>
            </w:pPr>
            <w:r w:rsidRPr="008F2A72">
              <w:rPr>
                <w:rFonts w:ascii="仿宋" w:eastAsia="仿宋" w:hAnsi="仿宋" w:cs="仿宋_GB2312" w:hint="eastAsia"/>
                <w:b/>
                <w:sz w:val="24"/>
                <w:szCs w:val="24"/>
              </w:rPr>
              <w:t>工程量增减调整方法</w:t>
            </w:r>
          </w:p>
        </w:tc>
        <w:tc>
          <w:tcPr>
            <w:tcW w:w="8343" w:type="dxa"/>
            <w:vAlign w:val="center"/>
          </w:tcPr>
          <w:p w14:paraId="2C30686A" w14:textId="487FE31D" w:rsidR="00D23B65" w:rsidRPr="008F2A72" w:rsidRDefault="00D23B65" w:rsidP="00CC2C33">
            <w:pPr>
              <w:spacing w:line="240" w:lineRule="exact"/>
              <w:rPr>
                <w:rFonts w:ascii="仿宋" w:eastAsia="仿宋" w:hAnsi="仿宋" w:cs="仿宋_GB2312"/>
                <w:sz w:val="24"/>
                <w:szCs w:val="24"/>
              </w:rPr>
            </w:pPr>
          </w:p>
        </w:tc>
      </w:tr>
      <w:tr w:rsidR="00D23B65" w:rsidRPr="008F2A72" w14:paraId="0A1BF79D" w14:textId="77777777" w:rsidTr="00CC2C33">
        <w:trPr>
          <w:trHeight w:val="609"/>
        </w:trPr>
        <w:tc>
          <w:tcPr>
            <w:tcW w:w="1485" w:type="dxa"/>
            <w:vAlign w:val="center"/>
          </w:tcPr>
          <w:p w14:paraId="3F6FF0AE" w14:textId="77777777" w:rsidR="00D23B65" w:rsidRPr="008F2A72" w:rsidRDefault="00D23B65" w:rsidP="00CC2C33">
            <w:pPr>
              <w:spacing w:line="240" w:lineRule="exact"/>
              <w:jc w:val="center"/>
              <w:rPr>
                <w:rFonts w:ascii="仿宋" w:eastAsia="仿宋" w:hAnsi="仿宋" w:cs="仿宋_GB2312"/>
                <w:b/>
                <w:sz w:val="24"/>
                <w:szCs w:val="24"/>
              </w:rPr>
            </w:pPr>
            <w:r w:rsidRPr="008F2A72">
              <w:rPr>
                <w:rFonts w:ascii="仿宋" w:eastAsia="仿宋" w:hAnsi="仿宋" w:cs="仿宋_GB2312" w:hint="eastAsia"/>
                <w:b/>
                <w:sz w:val="24"/>
                <w:szCs w:val="24"/>
              </w:rPr>
              <w:t>其他要求</w:t>
            </w:r>
          </w:p>
        </w:tc>
        <w:tc>
          <w:tcPr>
            <w:tcW w:w="8343" w:type="dxa"/>
            <w:vAlign w:val="center"/>
          </w:tcPr>
          <w:p w14:paraId="7B0F0411" w14:textId="326A3402" w:rsidR="00D23B65" w:rsidRPr="008F2A72" w:rsidRDefault="00D23B65" w:rsidP="00CC2C33">
            <w:pPr>
              <w:spacing w:line="240" w:lineRule="exact"/>
              <w:rPr>
                <w:rFonts w:ascii="仿宋" w:eastAsia="仿宋" w:hAnsi="仿宋" w:cs="仿宋_GB2312"/>
                <w:sz w:val="24"/>
                <w:szCs w:val="24"/>
              </w:rPr>
            </w:pPr>
            <w:r w:rsidRPr="008F2A72">
              <w:rPr>
                <w:rFonts w:ascii="仿宋" w:eastAsia="仿宋" w:hAnsi="仿宋" w:cs="仿宋_GB2312" w:hint="eastAsia"/>
                <w:sz w:val="24"/>
                <w:szCs w:val="24"/>
              </w:rPr>
              <w:t xml:space="preserve"> </w:t>
            </w:r>
          </w:p>
        </w:tc>
      </w:tr>
    </w:tbl>
    <w:p w14:paraId="545411A3" w14:textId="77777777" w:rsidR="00AB42B5" w:rsidRDefault="00AB42B5" w:rsidP="00AB42B5">
      <w:pPr>
        <w:widowControl/>
        <w:shd w:val="clear" w:color="auto" w:fill="FFFFFF"/>
        <w:spacing w:line="360" w:lineRule="auto"/>
        <w:ind w:firstLineChars="150" w:firstLine="361"/>
        <w:jc w:val="left"/>
        <w:rPr>
          <w:rFonts w:ascii="黑体" w:eastAsia="黑体" w:hAnsi="黑体" w:cs="Arial"/>
          <w:b/>
          <w:color w:val="333333"/>
          <w:kern w:val="0"/>
          <w:sz w:val="24"/>
          <w:szCs w:val="24"/>
        </w:rPr>
      </w:pPr>
      <w:r>
        <w:rPr>
          <w:rFonts w:ascii="黑体" w:eastAsia="黑体" w:hAnsi="黑体" w:cs="Arial" w:hint="eastAsia"/>
          <w:b/>
          <w:color w:val="333333"/>
          <w:kern w:val="0"/>
          <w:sz w:val="24"/>
          <w:szCs w:val="24"/>
        </w:rPr>
        <w:t>五、实现的政府采购政策目标</w:t>
      </w:r>
    </w:p>
    <w:p w14:paraId="383583B7" w14:textId="238FAE42" w:rsidR="00AB42B5" w:rsidRPr="00564C3C" w:rsidRDefault="00AB42B5" w:rsidP="00AB42B5">
      <w:pPr>
        <w:spacing w:line="360" w:lineRule="auto"/>
        <w:ind w:firstLine="493"/>
        <w:jc w:val="left"/>
        <w:rPr>
          <w:rFonts w:ascii="仿宋_GB2312" w:eastAsia="仿宋_GB2312" w:hAnsi="宋体" w:cs="Times New Roman"/>
          <w:i/>
          <w:sz w:val="24"/>
          <w:szCs w:val="24"/>
        </w:rPr>
      </w:pPr>
      <w:r w:rsidRPr="00564C3C">
        <w:rPr>
          <w:rFonts w:ascii="仿宋_GB2312" w:eastAsia="仿宋_GB2312" w:hAnsi="宋体" w:cs="Times New Roman" w:hint="eastAsia"/>
          <w:sz w:val="24"/>
          <w:szCs w:val="24"/>
        </w:rPr>
        <w:t>本项目须落实节约能源、保护环境、促进中小企业发展、支持创新等</w:t>
      </w:r>
      <w:r w:rsidRPr="00564C3C">
        <w:rPr>
          <w:rFonts w:ascii="仿宋_GB2312" w:eastAsia="仿宋_GB2312" w:hAnsi="宋体" w:hint="eastAsia"/>
          <w:sz w:val="24"/>
          <w:szCs w:val="24"/>
        </w:rPr>
        <w:t>政府采购政策。</w:t>
      </w:r>
      <w:r w:rsidRPr="00564C3C">
        <w:rPr>
          <w:rFonts w:ascii="仿宋_GB2312" w:eastAsia="仿宋_GB2312" w:hAnsi="宋体" w:hint="eastAsia"/>
          <w:i/>
          <w:sz w:val="24"/>
          <w:szCs w:val="24"/>
        </w:rPr>
        <w:t>（政府采购限额以上且非公开招标的货物、服务、工程项目适宜由中小企业提供的，应当专门面向中小企业。非专门面向中小企业的项目</w:t>
      </w:r>
      <w:r w:rsidR="00D40FCF">
        <w:rPr>
          <w:rFonts w:ascii="仿宋_GB2312" w:eastAsia="仿宋_GB2312" w:hAnsi="宋体" w:hint="eastAsia"/>
          <w:i/>
          <w:sz w:val="24"/>
          <w:szCs w:val="24"/>
        </w:rPr>
        <w:t>,</w:t>
      </w:r>
      <w:r w:rsidRPr="00564C3C">
        <w:rPr>
          <w:rFonts w:ascii="仿宋_GB2312" w:eastAsia="仿宋_GB2312" w:hAnsi="宋体" w:hint="eastAsia"/>
          <w:i/>
          <w:sz w:val="24"/>
          <w:szCs w:val="24"/>
        </w:rPr>
        <w:t>中小企业享受一定的价格优惠政策）</w:t>
      </w:r>
    </w:p>
    <w:p w14:paraId="780AD3BA" w14:textId="77777777" w:rsidR="00AB42B5" w:rsidRPr="00564C3C" w:rsidRDefault="00AB42B5" w:rsidP="00AB42B5">
      <w:pPr>
        <w:spacing w:line="360" w:lineRule="auto"/>
        <w:ind w:firstLine="493"/>
        <w:jc w:val="left"/>
        <w:rPr>
          <w:rFonts w:ascii="仿宋_GB2312" w:eastAsia="仿宋_GB2312" w:hAnsi="宋体" w:cs="Times New Roman"/>
          <w:sz w:val="24"/>
          <w:szCs w:val="24"/>
        </w:rPr>
      </w:pPr>
      <w:r w:rsidRPr="00564C3C">
        <w:rPr>
          <w:rFonts w:ascii="仿宋_GB2312" w:eastAsia="仿宋_GB2312" w:hAnsi="宋体" w:cs="Times New Roman" w:hint="eastAsia"/>
          <w:sz w:val="24"/>
          <w:szCs w:val="24"/>
        </w:rPr>
        <w:t>本项目为：</w:t>
      </w:r>
    </w:p>
    <w:p w14:paraId="52697504" w14:textId="77777777" w:rsidR="00AB42B5" w:rsidRPr="00564C3C" w:rsidRDefault="00AB42B5" w:rsidP="00AB42B5">
      <w:pPr>
        <w:spacing w:line="360" w:lineRule="auto"/>
        <w:ind w:firstLine="493"/>
        <w:jc w:val="left"/>
        <w:rPr>
          <w:rFonts w:ascii="仿宋_GB2312" w:eastAsia="仿宋_GB2312" w:hAnsi="宋体" w:cs="Times New Roman"/>
          <w:sz w:val="24"/>
          <w:szCs w:val="24"/>
        </w:rPr>
      </w:pPr>
      <w:r w:rsidRPr="00564C3C">
        <w:rPr>
          <w:rFonts w:ascii="仿宋_GB2312" w:eastAsia="仿宋_GB2312" w:hAnsi="宋体" w:cs="Times New Roman" w:hint="eastAsia"/>
          <w:sz w:val="24"/>
          <w:szCs w:val="24"/>
        </w:rPr>
        <w:t>□专门面向中小企业采购项目</w:t>
      </w:r>
    </w:p>
    <w:p w14:paraId="32BAEA67" w14:textId="2C80D125" w:rsidR="00AB42B5" w:rsidRPr="00564C3C" w:rsidRDefault="00AB42B5" w:rsidP="00AB42B5">
      <w:pPr>
        <w:spacing w:line="360" w:lineRule="auto"/>
        <w:ind w:firstLine="493"/>
        <w:jc w:val="left"/>
        <w:rPr>
          <w:rFonts w:ascii="仿宋_GB2312" w:eastAsia="仿宋_GB2312" w:hAnsi="宋体" w:cs="Times New Roman"/>
          <w:i/>
          <w:sz w:val="24"/>
          <w:szCs w:val="24"/>
        </w:rPr>
      </w:pPr>
      <w:r w:rsidRPr="00564C3C">
        <w:rPr>
          <w:rFonts w:ascii="仿宋_GB2312" w:eastAsia="仿宋_GB2312" w:hAnsi="宋体" w:cs="Times New Roman" w:hint="eastAsia"/>
          <w:sz w:val="24"/>
          <w:szCs w:val="24"/>
        </w:rPr>
        <w:t>□预留该部分采购项目预算总额的</w:t>
      </w:r>
      <w:r w:rsidR="006577AC">
        <w:rPr>
          <w:rFonts w:ascii="仿宋_GB2312" w:eastAsia="仿宋_GB2312" w:hAnsi="宋体" w:cs="Times New Roman"/>
          <w:sz w:val="24"/>
          <w:szCs w:val="24"/>
        </w:rPr>
        <w:t>40</w:t>
      </w:r>
      <w:r w:rsidRPr="00564C3C">
        <w:rPr>
          <w:rFonts w:ascii="仿宋_GB2312" w:eastAsia="仿宋_GB2312" w:hAnsi="宋体" w:cs="Times New Roman" w:hint="eastAsia"/>
          <w:sz w:val="24"/>
          <w:szCs w:val="24"/>
        </w:rPr>
        <w:t>%以上专门面向中小企业</w:t>
      </w:r>
      <w:r w:rsidRPr="00564C3C">
        <w:rPr>
          <w:rFonts w:ascii="仿宋_GB2312" w:eastAsia="仿宋_GB2312" w:hAnsi="宋体" w:cs="Times New Roman" w:hint="eastAsia"/>
          <w:i/>
          <w:sz w:val="24"/>
          <w:szCs w:val="24"/>
        </w:rPr>
        <w:t>（建设项目）</w:t>
      </w:r>
    </w:p>
    <w:p w14:paraId="47BF43FD" w14:textId="77777777" w:rsidR="00AB42B5" w:rsidRPr="00564C3C" w:rsidRDefault="00AB42B5" w:rsidP="00AB42B5">
      <w:pPr>
        <w:spacing w:line="360" w:lineRule="auto"/>
        <w:ind w:firstLine="493"/>
        <w:jc w:val="left"/>
        <w:rPr>
          <w:rFonts w:ascii="仿宋_GB2312" w:eastAsia="仿宋_GB2312" w:hAnsi="宋体" w:cs="Times New Roman"/>
          <w:sz w:val="24"/>
          <w:szCs w:val="24"/>
        </w:rPr>
      </w:pPr>
      <w:r w:rsidRPr="00564C3C">
        <w:rPr>
          <w:rFonts w:ascii="仿宋_GB2312" w:eastAsia="仿宋_GB2312" w:hAnsi="宋体" w:cs="Times New Roman" w:hint="eastAsia"/>
          <w:sz w:val="24"/>
          <w:szCs w:val="24"/>
        </w:rPr>
        <w:t>□非专门面向中小企业采购项目</w:t>
      </w:r>
    </w:p>
    <w:p w14:paraId="0FA02132" w14:textId="77777777" w:rsidR="00AB42B5" w:rsidRPr="00564C3C" w:rsidRDefault="00AB42B5" w:rsidP="00AB42B5">
      <w:pPr>
        <w:spacing w:line="360" w:lineRule="auto"/>
        <w:ind w:firstLine="493"/>
        <w:jc w:val="left"/>
        <w:rPr>
          <w:rFonts w:ascii="仿宋_GB2312" w:eastAsia="仿宋_GB2312" w:hAnsi="宋体" w:cs="Times New Roman"/>
          <w:sz w:val="24"/>
          <w:szCs w:val="24"/>
        </w:rPr>
      </w:pPr>
      <w:r w:rsidRPr="00564C3C">
        <w:rPr>
          <w:rFonts w:ascii="仿宋_GB2312" w:eastAsia="仿宋_GB2312" w:hAnsi="宋体" w:cs="Times New Roman" w:hint="eastAsia"/>
          <w:sz w:val="24"/>
          <w:szCs w:val="24"/>
        </w:rPr>
        <w:t>中小企业划分标准所属行业：</w:t>
      </w:r>
    </w:p>
    <w:p w14:paraId="0D263E4E" w14:textId="77777777" w:rsidR="00AB42B5" w:rsidRPr="00564C3C" w:rsidRDefault="00AB42B5" w:rsidP="00AB42B5">
      <w:pPr>
        <w:spacing w:line="360" w:lineRule="auto"/>
        <w:ind w:firstLine="493"/>
        <w:jc w:val="left"/>
        <w:rPr>
          <w:rFonts w:ascii="仿宋_GB2312" w:eastAsia="仿宋_GB2312" w:hAnsiTheme="minorEastAsia"/>
          <w:sz w:val="24"/>
          <w:szCs w:val="24"/>
        </w:rPr>
      </w:pPr>
      <w:r w:rsidRPr="00564C3C">
        <w:rPr>
          <w:rFonts w:ascii="仿宋_GB2312" w:eastAsia="仿宋_GB2312" w:hAnsi="宋体" w:cs="Times New Roman" w:hint="eastAsia"/>
          <w:sz w:val="24"/>
          <w:szCs w:val="24"/>
        </w:rPr>
        <w:t>□货物□工程□服务</w:t>
      </w:r>
    </w:p>
    <w:p w14:paraId="72DFEE7A" w14:textId="5A509FE0" w:rsidR="00F165DF" w:rsidRPr="00BF282D" w:rsidRDefault="00F165DF" w:rsidP="00F165DF">
      <w:pPr>
        <w:widowControl/>
        <w:ind w:firstLineChars="1600" w:firstLine="3840"/>
        <w:jc w:val="left"/>
        <w:rPr>
          <w:rFonts w:ascii="仿宋" w:eastAsia="仿宋" w:hAnsi="仿宋"/>
          <w:sz w:val="28"/>
          <w:szCs w:val="28"/>
        </w:rPr>
      </w:pPr>
      <w:r>
        <w:rPr>
          <w:rFonts w:asciiTheme="minorEastAsia" w:hAnsiTheme="minorEastAsia" w:hint="eastAsia"/>
          <w:sz w:val="24"/>
          <w:szCs w:val="24"/>
        </w:rPr>
        <w:t xml:space="preserve"> </w:t>
      </w:r>
      <w:r w:rsidRPr="00BF282D">
        <w:rPr>
          <w:rFonts w:ascii="仿宋" w:eastAsia="仿宋" w:hAnsi="仿宋" w:hint="eastAsia"/>
          <w:sz w:val="28"/>
          <w:szCs w:val="28"/>
        </w:rPr>
        <w:t xml:space="preserve">项目负责人（签字）：                    </w:t>
      </w:r>
    </w:p>
    <w:p w14:paraId="2FE6F5BD" w14:textId="785B1C11" w:rsidR="00F165DF" w:rsidRPr="00F165DF" w:rsidRDefault="00F165DF" w:rsidP="00F165DF">
      <w:pPr>
        <w:widowControl/>
        <w:ind w:firstLineChars="1400" w:firstLine="3920"/>
        <w:jc w:val="left"/>
        <w:rPr>
          <w:rFonts w:ascii="仿宋" w:eastAsia="仿宋" w:hAnsi="仿宋"/>
          <w:sz w:val="28"/>
          <w:szCs w:val="28"/>
        </w:rPr>
      </w:pPr>
      <w:r w:rsidRPr="00BF282D">
        <w:rPr>
          <w:rFonts w:ascii="仿宋" w:eastAsia="仿宋" w:hAnsi="仿宋" w:hint="eastAsia"/>
          <w:sz w:val="28"/>
          <w:szCs w:val="28"/>
        </w:rPr>
        <w:t xml:space="preserve">申购单位负责人（签章）：                  </w:t>
      </w:r>
    </w:p>
    <w:p w14:paraId="15BB958C" w14:textId="75821499" w:rsidR="006127B1" w:rsidRPr="00F165DF" w:rsidRDefault="00F165DF" w:rsidP="00F165DF">
      <w:pPr>
        <w:widowControl/>
        <w:ind w:firstLineChars="1400" w:firstLine="3920"/>
        <w:jc w:val="left"/>
        <w:rPr>
          <w:rFonts w:ascii="仿宋" w:eastAsia="仿宋" w:hAnsi="仿宋"/>
          <w:sz w:val="28"/>
          <w:szCs w:val="28"/>
        </w:rPr>
      </w:pPr>
      <w:r w:rsidRPr="00BF282D">
        <w:rPr>
          <w:rFonts w:ascii="仿宋" w:eastAsia="仿宋" w:hAnsi="仿宋" w:hint="eastAsia"/>
          <w:sz w:val="28"/>
          <w:szCs w:val="28"/>
        </w:rPr>
        <w:t>提交日期：    年    月    日</w:t>
      </w:r>
    </w:p>
    <w:sectPr w:rsidR="006127B1" w:rsidRPr="00F165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AC8B" w14:textId="77777777" w:rsidR="006E19F5" w:rsidRDefault="006E19F5" w:rsidP="00AB42B5">
      <w:r>
        <w:separator/>
      </w:r>
    </w:p>
  </w:endnote>
  <w:endnote w:type="continuationSeparator" w:id="0">
    <w:p w14:paraId="1C2B3D92" w14:textId="77777777" w:rsidR="006E19F5" w:rsidRDefault="006E19F5" w:rsidP="00AB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DE46" w14:textId="77777777" w:rsidR="006E19F5" w:rsidRDefault="006E19F5" w:rsidP="00AB42B5">
      <w:r>
        <w:separator/>
      </w:r>
    </w:p>
  </w:footnote>
  <w:footnote w:type="continuationSeparator" w:id="0">
    <w:p w14:paraId="1875808F" w14:textId="77777777" w:rsidR="006E19F5" w:rsidRDefault="006E19F5" w:rsidP="00AB4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C5FC36"/>
    <w:multiLevelType w:val="singleLevel"/>
    <w:tmpl w:val="81C5FC36"/>
    <w:lvl w:ilvl="0">
      <w:start w:val="1"/>
      <w:numFmt w:val="decimal"/>
      <w:lvlText w:val="%1."/>
      <w:lvlJc w:val="left"/>
      <w:pPr>
        <w:tabs>
          <w:tab w:val="num" w:pos="312"/>
        </w:tabs>
      </w:pPr>
    </w:lvl>
  </w:abstractNum>
  <w:abstractNum w:abstractNumId="1" w15:restartNumberingAfterBreak="0">
    <w:nsid w:val="A661E75D"/>
    <w:multiLevelType w:val="singleLevel"/>
    <w:tmpl w:val="A661E75D"/>
    <w:lvl w:ilvl="0">
      <w:start w:val="1"/>
      <w:numFmt w:val="decimal"/>
      <w:lvlText w:val="%1."/>
      <w:lvlJc w:val="left"/>
      <w:pPr>
        <w:tabs>
          <w:tab w:val="num"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BB"/>
    <w:rsid w:val="0000006E"/>
    <w:rsid w:val="000064BF"/>
    <w:rsid w:val="00007000"/>
    <w:rsid w:val="0001230C"/>
    <w:rsid w:val="000157F9"/>
    <w:rsid w:val="00016D83"/>
    <w:rsid w:val="00021779"/>
    <w:rsid w:val="00025394"/>
    <w:rsid w:val="00026159"/>
    <w:rsid w:val="00027B1C"/>
    <w:rsid w:val="00033EF3"/>
    <w:rsid w:val="00037988"/>
    <w:rsid w:val="00037A79"/>
    <w:rsid w:val="00037E5B"/>
    <w:rsid w:val="00040C44"/>
    <w:rsid w:val="00041402"/>
    <w:rsid w:val="00041430"/>
    <w:rsid w:val="000424CC"/>
    <w:rsid w:val="0004546A"/>
    <w:rsid w:val="000470A7"/>
    <w:rsid w:val="00050E25"/>
    <w:rsid w:val="000516A6"/>
    <w:rsid w:val="00065BFD"/>
    <w:rsid w:val="000669BD"/>
    <w:rsid w:val="00067212"/>
    <w:rsid w:val="00067587"/>
    <w:rsid w:val="00073C22"/>
    <w:rsid w:val="00076D9D"/>
    <w:rsid w:val="000808BD"/>
    <w:rsid w:val="000816A7"/>
    <w:rsid w:val="00082942"/>
    <w:rsid w:val="00083446"/>
    <w:rsid w:val="000843D7"/>
    <w:rsid w:val="00087042"/>
    <w:rsid w:val="00097A7F"/>
    <w:rsid w:val="000A1D66"/>
    <w:rsid w:val="000A4CF0"/>
    <w:rsid w:val="000A5BC1"/>
    <w:rsid w:val="000A6ADA"/>
    <w:rsid w:val="000B5C52"/>
    <w:rsid w:val="000B7A77"/>
    <w:rsid w:val="000B7CAA"/>
    <w:rsid w:val="000C3EC2"/>
    <w:rsid w:val="000C4410"/>
    <w:rsid w:val="000C4667"/>
    <w:rsid w:val="000C4951"/>
    <w:rsid w:val="000D39A7"/>
    <w:rsid w:val="000D420D"/>
    <w:rsid w:val="000D460D"/>
    <w:rsid w:val="000E01D0"/>
    <w:rsid w:val="000E0601"/>
    <w:rsid w:val="000E2877"/>
    <w:rsid w:val="000E3396"/>
    <w:rsid w:val="000F13E6"/>
    <w:rsid w:val="000F4291"/>
    <w:rsid w:val="00103903"/>
    <w:rsid w:val="00107B30"/>
    <w:rsid w:val="00107BE6"/>
    <w:rsid w:val="00113444"/>
    <w:rsid w:val="00130BA3"/>
    <w:rsid w:val="00133881"/>
    <w:rsid w:val="00134728"/>
    <w:rsid w:val="00137C32"/>
    <w:rsid w:val="00137EDD"/>
    <w:rsid w:val="00142657"/>
    <w:rsid w:val="00142999"/>
    <w:rsid w:val="001439E9"/>
    <w:rsid w:val="00144FD9"/>
    <w:rsid w:val="00145300"/>
    <w:rsid w:val="0014588A"/>
    <w:rsid w:val="001467B1"/>
    <w:rsid w:val="001508B3"/>
    <w:rsid w:val="00156C82"/>
    <w:rsid w:val="00160553"/>
    <w:rsid w:val="00161645"/>
    <w:rsid w:val="001628B6"/>
    <w:rsid w:val="00165A98"/>
    <w:rsid w:val="0017158D"/>
    <w:rsid w:val="00175DA4"/>
    <w:rsid w:val="00175DF1"/>
    <w:rsid w:val="00181554"/>
    <w:rsid w:val="00182EB9"/>
    <w:rsid w:val="00182FD4"/>
    <w:rsid w:val="00186769"/>
    <w:rsid w:val="00191637"/>
    <w:rsid w:val="00192CDF"/>
    <w:rsid w:val="00193E1D"/>
    <w:rsid w:val="00194B74"/>
    <w:rsid w:val="00195326"/>
    <w:rsid w:val="00197B17"/>
    <w:rsid w:val="001A25D5"/>
    <w:rsid w:val="001A2ECE"/>
    <w:rsid w:val="001A3BD7"/>
    <w:rsid w:val="001A3F4B"/>
    <w:rsid w:val="001A4388"/>
    <w:rsid w:val="001A609B"/>
    <w:rsid w:val="001C0539"/>
    <w:rsid w:val="001C0D92"/>
    <w:rsid w:val="001C2028"/>
    <w:rsid w:val="001C256A"/>
    <w:rsid w:val="001C269E"/>
    <w:rsid w:val="001C3EF4"/>
    <w:rsid w:val="001D1A5F"/>
    <w:rsid w:val="001D6DB8"/>
    <w:rsid w:val="001E0BD6"/>
    <w:rsid w:val="001F13A3"/>
    <w:rsid w:val="001F2122"/>
    <w:rsid w:val="001F449C"/>
    <w:rsid w:val="0020401F"/>
    <w:rsid w:val="0020642F"/>
    <w:rsid w:val="0022192D"/>
    <w:rsid w:val="00223860"/>
    <w:rsid w:val="00225255"/>
    <w:rsid w:val="002346E5"/>
    <w:rsid w:val="00235973"/>
    <w:rsid w:val="0024102B"/>
    <w:rsid w:val="00241646"/>
    <w:rsid w:val="00247BDF"/>
    <w:rsid w:val="002557C1"/>
    <w:rsid w:val="002603E0"/>
    <w:rsid w:val="00263418"/>
    <w:rsid w:val="00280BD9"/>
    <w:rsid w:val="00281FCD"/>
    <w:rsid w:val="00283515"/>
    <w:rsid w:val="0028540B"/>
    <w:rsid w:val="00286464"/>
    <w:rsid w:val="002874C0"/>
    <w:rsid w:val="00287F81"/>
    <w:rsid w:val="0029087E"/>
    <w:rsid w:val="0029215A"/>
    <w:rsid w:val="002A0165"/>
    <w:rsid w:val="002A26CA"/>
    <w:rsid w:val="002A7766"/>
    <w:rsid w:val="002B2EF7"/>
    <w:rsid w:val="002B7726"/>
    <w:rsid w:val="002C1A79"/>
    <w:rsid w:val="002D1BB5"/>
    <w:rsid w:val="002D1EE8"/>
    <w:rsid w:val="002D28EE"/>
    <w:rsid w:val="002D2C28"/>
    <w:rsid w:val="002D4207"/>
    <w:rsid w:val="002D60EB"/>
    <w:rsid w:val="002D63A9"/>
    <w:rsid w:val="002E1945"/>
    <w:rsid w:val="002E299D"/>
    <w:rsid w:val="002F0780"/>
    <w:rsid w:val="002F431F"/>
    <w:rsid w:val="002F4AE0"/>
    <w:rsid w:val="002F6329"/>
    <w:rsid w:val="003030CF"/>
    <w:rsid w:val="003064EF"/>
    <w:rsid w:val="00307A2F"/>
    <w:rsid w:val="00307E0F"/>
    <w:rsid w:val="00311394"/>
    <w:rsid w:val="00311995"/>
    <w:rsid w:val="0031276A"/>
    <w:rsid w:val="003179B3"/>
    <w:rsid w:val="00320158"/>
    <w:rsid w:val="00320391"/>
    <w:rsid w:val="003234E7"/>
    <w:rsid w:val="003243EC"/>
    <w:rsid w:val="00326563"/>
    <w:rsid w:val="00333E9A"/>
    <w:rsid w:val="0033745D"/>
    <w:rsid w:val="00337F67"/>
    <w:rsid w:val="00342329"/>
    <w:rsid w:val="00347C2C"/>
    <w:rsid w:val="00350F90"/>
    <w:rsid w:val="00352517"/>
    <w:rsid w:val="00352881"/>
    <w:rsid w:val="00352EB6"/>
    <w:rsid w:val="003542E9"/>
    <w:rsid w:val="003575DE"/>
    <w:rsid w:val="00363FE0"/>
    <w:rsid w:val="003640A1"/>
    <w:rsid w:val="00373AA2"/>
    <w:rsid w:val="00375B66"/>
    <w:rsid w:val="00386BB8"/>
    <w:rsid w:val="00386EDF"/>
    <w:rsid w:val="00393369"/>
    <w:rsid w:val="00393F0B"/>
    <w:rsid w:val="003945EB"/>
    <w:rsid w:val="003970D9"/>
    <w:rsid w:val="003A0BA9"/>
    <w:rsid w:val="003A189C"/>
    <w:rsid w:val="003A1E2A"/>
    <w:rsid w:val="003A4597"/>
    <w:rsid w:val="003A6127"/>
    <w:rsid w:val="003B0A13"/>
    <w:rsid w:val="003B44BE"/>
    <w:rsid w:val="003B5108"/>
    <w:rsid w:val="003C4239"/>
    <w:rsid w:val="003D10A7"/>
    <w:rsid w:val="003D39E9"/>
    <w:rsid w:val="003D3B12"/>
    <w:rsid w:val="003D3F0C"/>
    <w:rsid w:val="003D41F8"/>
    <w:rsid w:val="003D6E27"/>
    <w:rsid w:val="003E4A67"/>
    <w:rsid w:val="003E61E9"/>
    <w:rsid w:val="003E6B06"/>
    <w:rsid w:val="003F26EC"/>
    <w:rsid w:val="003F4EAA"/>
    <w:rsid w:val="003F7061"/>
    <w:rsid w:val="003F7677"/>
    <w:rsid w:val="00400E80"/>
    <w:rsid w:val="0040232F"/>
    <w:rsid w:val="00405476"/>
    <w:rsid w:val="0040600B"/>
    <w:rsid w:val="00406570"/>
    <w:rsid w:val="00407256"/>
    <w:rsid w:val="00411F7E"/>
    <w:rsid w:val="00417A55"/>
    <w:rsid w:val="0042046F"/>
    <w:rsid w:val="004204E7"/>
    <w:rsid w:val="00425586"/>
    <w:rsid w:val="0042625C"/>
    <w:rsid w:val="0042707D"/>
    <w:rsid w:val="004334AD"/>
    <w:rsid w:val="00440C8A"/>
    <w:rsid w:val="00447361"/>
    <w:rsid w:val="00452E4F"/>
    <w:rsid w:val="00452FF9"/>
    <w:rsid w:val="00455815"/>
    <w:rsid w:val="00461574"/>
    <w:rsid w:val="00466EBC"/>
    <w:rsid w:val="00467AF8"/>
    <w:rsid w:val="00472AEA"/>
    <w:rsid w:val="004741D9"/>
    <w:rsid w:val="00484822"/>
    <w:rsid w:val="00486C88"/>
    <w:rsid w:val="0049321F"/>
    <w:rsid w:val="0049784E"/>
    <w:rsid w:val="004A3E2E"/>
    <w:rsid w:val="004A3FCE"/>
    <w:rsid w:val="004A6624"/>
    <w:rsid w:val="004B0DA7"/>
    <w:rsid w:val="004B2028"/>
    <w:rsid w:val="004B298E"/>
    <w:rsid w:val="004B739A"/>
    <w:rsid w:val="004C057F"/>
    <w:rsid w:val="004C3EC4"/>
    <w:rsid w:val="004D067D"/>
    <w:rsid w:val="004E1AF7"/>
    <w:rsid w:val="004E2AB1"/>
    <w:rsid w:val="004E2EE9"/>
    <w:rsid w:val="004E55A5"/>
    <w:rsid w:val="004F502A"/>
    <w:rsid w:val="004F6233"/>
    <w:rsid w:val="00502845"/>
    <w:rsid w:val="00503440"/>
    <w:rsid w:val="00504C5C"/>
    <w:rsid w:val="00506C8B"/>
    <w:rsid w:val="00507E9B"/>
    <w:rsid w:val="00512DBC"/>
    <w:rsid w:val="00515236"/>
    <w:rsid w:val="00516F89"/>
    <w:rsid w:val="00517A9C"/>
    <w:rsid w:val="005218FA"/>
    <w:rsid w:val="0052403C"/>
    <w:rsid w:val="0052551D"/>
    <w:rsid w:val="005259F6"/>
    <w:rsid w:val="00531494"/>
    <w:rsid w:val="00535FBB"/>
    <w:rsid w:val="005369EE"/>
    <w:rsid w:val="00537727"/>
    <w:rsid w:val="00541803"/>
    <w:rsid w:val="00544AA9"/>
    <w:rsid w:val="00546DD9"/>
    <w:rsid w:val="00551364"/>
    <w:rsid w:val="00553755"/>
    <w:rsid w:val="00555050"/>
    <w:rsid w:val="005647F9"/>
    <w:rsid w:val="00564C3C"/>
    <w:rsid w:val="00570517"/>
    <w:rsid w:val="00571B79"/>
    <w:rsid w:val="005721A2"/>
    <w:rsid w:val="005751C7"/>
    <w:rsid w:val="005758F7"/>
    <w:rsid w:val="00576026"/>
    <w:rsid w:val="005777DA"/>
    <w:rsid w:val="0058370F"/>
    <w:rsid w:val="00597D9C"/>
    <w:rsid w:val="005A01B9"/>
    <w:rsid w:val="005A2F4E"/>
    <w:rsid w:val="005A4F29"/>
    <w:rsid w:val="005B21DD"/>
    <w:rsid w:val="005B4321"/>
    <w:rsid w:val="005B4929"/>
    <w:rsid w:val="005B6D84"/>
    <w:rsid w:val="005C0895"/>
    <w:rsid w:val="005C1C2D"/>
    <w:rsid w:val="005C62CA"/>
    <w:rsid w:val="005D0B00"/>
    <w:rsid w:val="005D1425"/>
    <w:rsid w:val="005D4D42"/>
    <w:rsid w:val="005D7D1E"/>
    <w:rsid w:val="005E0E92"/>
    <w:rsid w:val="005E4289"/>
    <w:rsid w:val="005F2B60"/>
    <w:rsid w:val="00601F68"/>
    <w:rsid w:val="00602DCF"/>
    <w:rsid w:val="0060576D"/>
    <w:rsid w:val="006127B1"/>
    <w:rsid w:val="00612FF9"/>
    <w:rsid w:val="006142AA"/>
    <w:rsid w:val="00615024"/>
    <w:rsid w:val="00617D68"/>
    <w:rsid w:val="00622AA2"/>
    <w:rsid w:val="00623958"/>
    <w:rsid w:val="00625663"/>
    <w:rsid w:val="00625AF1"/>
    <w:rsid w:val="00635384"/>
    <w:rsid w:val="0063547F"/>
    <w:rsid w:val="006376CB"/>
    <w:rsid w:val="0063771D"/>
    <w:rsid w:val="0064101B"/>
    <w:rsid w:val="006413E0"/>
    <w:rsid w:val="006431BB"/>
    <w:rsid w:val="00644B8D"/>
    <w:rsid w:val="00647598"/>
    <w:rsid w:val="006478AE"/>
    <w:rsid w:val="00652A30"/>
    <w:rsid w:val="00654B30"/>
    <w:rsid w:val="006577AC"/>
    <w:rsid w:val="0066386C"/>
    <w:rsid w:val="00664C3B"/>
    <w:rsid w:val="00665C26"/>
    <w:rsid w:val="00666D48"/>
    <w:rsid w:val="0067030C"/>
    <w:rsid w:val="00670DFE"/>
    <w:rsid w:val="006739DC"/>
    <w:rsid w:val="0067624C"/>
    <w:rsid w:val="00677AF0"/>
    <w:rsid w:val="0068228D"/>
    <w:rsid w:val="00683399"/>
    <w:rsid w:val="0068505D"/>
    <w:rsid w:val="00686F9F"/>
    <w:rsid w:val="00690392"/>
    <w:rsid w:val="00690D04"/>
    <w:rsid w:val="006A2984"/>
    <w:rsid w:val="006A4854"/>
    <w:rsid w:val="006A524A"/>
    <w:rsid w:val="006A7162"/>
    <w:rsid w:val="006B0BEE"/>
    <w:rsid w:val="006B5363"/>
    <w:rsid w:val="006C1AC0"/>
    <w:rsid w:val="006C1BC7"/>
    <w:rsid w:val="006C35F7"/>
    <w:rsid w:val="006C3B36"/>
    <w:rsid w:val="006C642A"/>
    <w:rsid w:val="006D6474"/>
    <w:rsid w:val="006D7138"/>
    <w:rsid w:val="006E19F5"/>
    <w:rsid w:val="006E3065"/>
    <w:rsid w:val="006F2A97"/>
    <w:rsid w:val="006F6F2A"/>
    <w:rsid w:val="006F7159"/>
    <w:rsid w:val="00703D19"/>
    <w:rsid w:val="0070732A"/>
    <w:rsid w:val="00711CA2"/>
    <w:rsid w:val="00714E83"/>
    <w:rsid w:val="00724D4B"/>
    <w:rsid w:val="007252F6"/>
    <w:rsid w:val="007337AA"/>
    <w:rsid w:val="007337CE"/>
    <w:rsid w:val="00735123"/>
    <w:rsid w:val="00735548"/>
    <w:rsid w:val="0073563A"/>
    <w:rsid w:val="0074094D"/>
    <w:rsid w:val="00741081"/>
    <w:rsid w:val="007511F4"/>
    <w:rsid w:val="00751AE5"/>
    <w:rsid w:val="007559A3"/>
    <w:rsid w:val="007642A2"/>
    <w:rsid w:val="00767962"/>
    <w:rsid w:val="007704EC"/>
    <w:rsid w:val="00777293"/>
    <w:rsid w:val="00777DFB"/>
    <w:rsid w:val="007840B1"/>
    <w:rsid w:val="00785CD1"/>
    <w:rsid w:val="00790CDD"/>
    <w:rsid w:val="007922C5"/>
    <w:rsid w:val="00792A8A"/>
    <w:rsid w:val="007A070E"/>
    <w:rsid w:val="007A1D07"/>
    <w:rsid w:val="007B35EE"/>
    <w:rsid w:val="007B6F6C"/>
    <w:rsid w:val="007B72A6"/>
    <w:rsid w:val="007B79AA"/>
    <w:rsid w:val="007C072E"/>
    <w:rsid w:val="007C0AA0"/>
    <w:rsid w:val="007D0F88"/>
    <w:rsid w:val="007D1D6A"/>
    <w:rsid w:val="007D3EB0"/>
    <w:rsid w:val="007D3FD4"/>
    <w:rsid w:val="007D6FF4"/>
    <w:rsid w:val="007E01AB"/>
    <w:rsid w:val="007E1152"/>
    <w:rsid w:val="007E4450"/>
    <w:rsid w:val="007E76CD"/>
    <w:rsid w:val="007F2BFB"/>
    <w:rsid w:val="007F32DF"/>
    <w:rsid w:val="007F366F"/>
    <w:rsid w:val="007F41AF"/>
    <w:rsid w:val="008047A0"/>
    <w:rsid w:val="00815636"/>
    <w:rsid w:val="00816920"/>
    <w:rsid w:val="00820D5B"/>
    <w:rsid w:val="00821C95"/>
    <w:rsid w:val="008233E2"/>
    <w:rsid w:val="00824A46"/>
    <w:rsid w:val="008261C2"/>
    <w:rsid w:val="00830C8F"/>
    <w:rsid w:val="008320ED"/>
    <w:rsid w:val="00834F3E"/>
    <w:rsid w:val="0083695D"/>
    <w:rsid w:val="00841A8D"/>
    <w:rsid w:val="008423E6"/>
    <w:rsid w:val="00843155"/>
    <w:rsid w:val="0084629A"/>
    <w:rsid w:val="00852524"/>
    <w:rsid w:val="00854CE9"/>
    <w:rsid w:val="0086388D"/>
    <w:rsid w:val="00864010"/>
    <w:rsid w:val="00865815"/>
    <w:rsid w:val="00866537"/>
    <w:rsid w:val="00874B5E"/>
    <w:rsid w:val="008762D0"/>
    <w:rsid w:val="0088015E"/>
    <w:rsid w:val="008811A3"/>
    <w:rsid w:val="00886B2D"/>
    <w:rsid w:val="00886BEF"/>
    <w:rsid w:val="00887379"/>
    <w:rsid w:val="00892274"/>
    <w:rsid w:val="00892DFB"/>
    <w:rsid w:val="008931B7"/>
    <w:rsid w:val="008943AF"/>
    <w:rsid w:val="00895AC2"/>
    <w:rsid w:val="008A6DFA"/>
    <w:rsid w:val="008B3777"/>
    <w:rsid w:val="008B65E1"/>
    <w:rsid w:val="008C1B48"/>
    <w:rsid w:val="008C67F9"/>
    <w:rsid w:val="008C6EE0"/>
    <w:rsid w:val="008D3102"/>
    <w:rsid w:val="008D4965"/>
    <w:rsid w:val="008D6DEC"/>
    <w:rsid w:val="008E06F4"/>
    <w:rsid w:val="008E1F81"/>
    <w:rsid w:val="008F1ABB"/>
    <w:rsid w:val="008F2A72"/>
    <w:rsid w:val="008F2AF4"/>
    <w:rsid w:val="008F55C4"/>
    <w:rsid w:val="008F5B30"/>
    <w:rsid w:val="00907172"/>
    <w:rsid w:val="0091354B"/>
    <w:rsid w:val="009153BD"/>
    <w:rsid w:val="00917BA8"/>
    <w:rsid w:val="00920E30"/>
    <w:rsid w:val="0092658F"/>
    <w:rsid w:val="00927FA0"/>
    <w:rsid w:val="00930891"/>
    <w:rsid w:val="0093145B"/>
    <w:rsid w:val="009354F2"/>
    <w:rsid w:val="00935FC0"/>
    <w:rsid w:val="00940487"/>
    <w:rsid w:val="00942150"/>
    <w:rsid w:val="009448C7"/>
    <w:rsid w:val="00946FC9"/>
    <w:rsid w:val="00950FE0"/>
    <w:rsid w:val="0095142B"/>
    <w:rsid w:val="0095232A"/>
    <w:rsid w:val="0095244B"/>
    <w:rsid w:val="009555B1"/>
    <w:rsid w:val="00955F94"/>
    <w:rsid w:val="009614BB"/>
    <w:rsid w:val="009641C9"/>
    <w:rsid w:val="00967249"/>
    <w:rsid w:val="00967DF7"/>
    <w:rsid w:val="00970E8A"/>
    <w:rsid w:val="00970EAB"/>
    <w:rsid w:val="00972BF2"/>
    <w:rsid w:val="009734C3"/>
    <w:rsid w:val="00975D8E"/>
    <w:rsid w:val="00981DA1"/>
    <w:rsid w:val="009847E6"/>
    <w:rsid w:val="009853BB"/>
    <w:rsid w:val="00985402"/>
    <w:rsid w:val="00991654"/>
    <w:rsid w:val="00996A08"/>
    <w:rsid w:val="00996F35"/>
    <w:rsid w:val="00997F17"/>
    <w:rsid w:val="009A0634"/>
    <w:rsid w:val="009A0FAA"/>
    <w:rsid w:val="009A3A2D"/>
    <w:rsid w:val="009A43A4"/>
    <w:rsid w:val="009A55FA"/>
    <w:rsid w:val="009A69FF"/>
    <w:rsid w:val="009B0034"/>
    <w:rsid w:val="009B1969"/>
    <w:rsid w:val="009B1D40"/>
    <w:rsid w:val="009B5976"/>
    <w:rsid w:val="009C240E"/>
    <w:rsid w:val="009C5382"/>
    <w:rsid w:val="009C54E4"/>
    <w:rsid w:val="009C6985"/>
    <w:rsid w:val="009D2314"/>
    <w:rsid w:val="009E2619"/>
    <w:rsid w:val="009F147F"/>
    <w:rsid w:val="009F5331"/>
    <w:rsid w:val="009F606D"/>
    <w:rsid w:val="00A00ADE"/>
    <w:rsid w:val="00A02638"/>
    <w:rsid w:val="00A03B9C"/>
    <w:rsid w:val="00A07923"/>
    <w:rsid w:val="00A14F15"/>
    <w:rsid w:val="00A15C98"/>
    <w:rsid w:val="00A2115F"/>
    <w:rsid w:val="00A30565"/>
    <w:rsid w:val="00A335DE"/>
    <w:rsid w:val="00A35973"/>
    <w:rsid w:val="00A406B3"/>
    <w:rsid w:val="00A43CD1"/>
    <w:rsid w:val="00A44496"/>
    <w:rsid w:val="00A44FFF"/>
    <w:rsid w:val="00A46867"/>
    <w:rsid w:val="00A47658"/>
    <w:rsid w:val="00A6092E"/>
    <w:rsid w:val="00A621FF"/>
    <w:rsid w:val="00A6386F"/>
    <w:rsid w:val="00A64351"/>
    <w:rsid w:val="00A70CA9"/>
    <w:rsid w:val="00A74417"/>
    <w:rsid w:val="00A75B23"/>
    <w:rsid w:val="00A80650"/>
    <w:rsid w:val="00A81088"/>
    <w:rsid w:val="00A82842"/>
    <w:rsid w:val="00A82ACA"/>
    <w:rsid w:val="00A859E5"/>
    <w:rsid w:val="00A93B0D"/>
    <w:rsid w:val="00AA614F"/>
    <w:rsid w:val="00AB4260"/>
    <w:rsid w:val="00AB42B5"/>
    <w:rsid w:val="00AB68FE"/>
    <w:rsid w:val="00AC0710"/>
    <w:rsid w:val="00AC2579"/>
    <w:rsid w:val="00AC31D2"/>
    <w:rsid w:val="00AC3E84"/>
    <w:rsid w:val="00AC4D43"/>
    <w:rsid w:val="00AC5D4E"/>
    <w:rsid w:val="00AC7CD4"/>
    <w:rsid w:val="00AD042A"/>
    <w:rsid w:val="00AD2B93"/>
    <w:rsid w:val="00AD2C23"/>
    <w:rsid w:val="00AD737A"/>
    <w:rsid w:val="00AE48AE"/>
    <w:rsid w:val="00B01549"/>
    <w:rsid w:val="00B04D32"/>
    <w:rsid w:val="00B057AE"/>
    <w:rsid w:val="00B10E5F"/>
    <w:rsid w:val="00B14A67"/>
    <w:rsid w:val="00B16FA7"/>
    <w:rsid w:val="00B20F64"/>
    <w:rsid w:val="00B249C9"/>
    <w:rsid w:val="00B340BE"/>
    <w:rsid w:val="00B3698E"/>
    <w:rsid w:val="00B40448"/>
    <w:rsid w:val="00B42F6E"/>
    <w:rsid w:val="00B43BD4"/>
    <w:rsid w:val="00B442CB"/>
    <w:rsid w:val="00B44EB0"/>
    <w:rsid w:val="00B46AE5"/>
    <w:rsid w:val="00B51CA3"/>
    <w:rsid w:val="00B53C27"/>
    <w:rsid w:val="00B56873"/>
    <w:rsid w:val="00B6143D"/>
    <w:rsid w:val="00B66753"/>
    <w:rsid w:val="00B71DC8"/>
    <w:rsid w:val="00B750FB"/>
    <w:rsid w:val="00B80A0B"/>
    <w:rsid w:val="00B85FFC"/>
    <w:rsid w:val="00B96E20"/>
    <w:rsid w:val="00B97817"/>
    <w:rsid w:val="00B97AA9"/>
    <w:rsid w:val="00BA0B32"/>
    <w:rsid w:val="00BB076C"/>
    <w:rsid w:val="00BB1C56"/>
    <w:rsid w:val="00BB61D4"/>
    <w:rsid w:val="00BB61FD"/>
    <w:rsid w:val="00BC0BBA"/>
    <w:rsid w:val="00BD0088"/>
    <w:rsid w:val="00BD1276"/>
    <w:rsid w:val="00BD67B8"/>
    <w:rsid w:val="00BE0432"/>
    <w:rsid w:val="00BE1A25"/>
    <w:rsid w:val="00BE6399"/>
    <w:rsid w:val="00BE7B62"/>
    <w:rsid w:val="00BF2394"/>
    <w:rsid w:val="00BF4D4D"/>
    <w:rsid w:val="00BF7E28"/>
    <w:rsid w:val="00C01F59"/>
    <w:rsid w:val="00C05EA3"/>
    <w:rsid w:val="00C064B6"/>
    <w:rsid w:val="00C159CA"/>
    <w:rsid w:val="00C20185"/>
    <w:rsid w:val="00C20D33"/>
    <w:rsid w:val="00C21E68"/>
    <w:rsid w:val="00C311F2"/>
    <w:rsid w:val="00C32A93"/>
    <w:rsid w:val="00C33F7B"/>
    <w:rsid w:val="00C40797"/>
    <w:rsid w:val="00C43A0C"/>
    <w:rsid w:val="00C43FC8"/>
    <w:rsid w:val="00C45CF2"/>
    <w:rsid w:val="00C460E2"/>
    <w:rsid w:val="00C5122B"/>
    <w:rsid w:val="00C52BA5"/>
    <w:rsid w:val="00C54BEA"/>
    <w:rsid w:val="00C54E23"/>
    <w:rsid w:val="00C57FEE"/>
    <w:rsid w:val="00C60D3F"/>
    <w:rsid w:val="00C6344E"/>
    <w:rsid w:val="00C6453E"/>
    <w:rsid w:val="00C64F77"/>
    <w:rsid w:val="00C731C0"/>
    <w:rsid w:val="00C7564F"/>
    <w:rsid w:val="00C7644B"/>
    <w:rsid w:val="00C76ADC"/>
    <w:rsid w:val="00C80C41"/>
    <w:rsid w:val="00C80F98"/>
    <w:rsid w:val="00C82145"/>
    <w:rsid w:val="00C84CCE"/>
    <w:rsid w:val="00C87A2A"/>
    <w:rsid w:val="00CA08DB"/>
    <w:rsid w:val="00CA0DCA"/>
    <w:rsid w:val="00CA47E9"/>
    <w:rsid w:val="00CA6C6B"/>
    <w:rsid w:val="00CB10AB"/>
    <w:rsid w:val="00CB1356"/>
    <w:rsid w:val="00CC2B31"/>
    <w:rsid w:val="00CD60D8"/>
    <w:rsid w:val="00CD72AA"/>
    <w:rsid w:val="00CE2687"/>
    <w:rsid w:val="00CE7BB8"/>
    <w:rsid w:val="00CF1119"/>
    <w:rsid w:val="00CF5B68"/>
    <w:rsid w:val="00D04618"/>
    <w:rsid w:val="00D04634"/>
    <w:rsid w:val="00D04C05"/>
    <w:rsid w:val="00D10A96"/>
    <w:rsid w:val="00D11A62"/>
    <w:rsid w:val="00D128C7"/>
    <w:rsid w:val="00D12D7F"/>
    <w:rsid w:val="00D14319"/>
    <w:rsid w:val="00D156DB"/>
    <w:rsid w:val="00D159BC"/>
    <w:rsid w:val="00D15B6A"/>
    <w:rsid w:val="00D15F81"/>
    <w:rsid w:val="00D207F2"/>
    <w:rsid w:val="00D2208B"/>
    <w:rsid w:val="00D223C8"/>
    <w:rsid w:val="00D232AD"/>
    <w:rsid w:val="00D23B65"/>
    <w:rsid w:val="00D252CE"/>
    <w:rsid w:val="00D300DE"/>
    <w:rsid w:val="00D36FDD"/>
    <w:rsid w:val="00D37813"/>
    <w:rsid w:val="00D40FCF"/>
    <w:rsid w:val="00D43A32"/>
    <w:rsid w:val="00D51B09"/>
    <w:rsid w:val="00D53488"/>
    <w:rsid w:val="00D54C2C"/>
    <w:rsid w:val="00D56805"/>
    <w:rsid w:val="00D61DDE"/>
    <w:rsid w:val="00D63362"/>
    <w:rsid w:val="00D63531"/>
    <w:rsid w:val="00D67398"/>
    <w:rsid w:val="00D733EA"/>
    <w:rsid w:val="00D8017C"/>
    <w:rsid w:val="00D801E7"/>
    <w:rsid w:val="00D804F1"/>
    <w:rsid w:val="00D809CF"/>
    <w:rsid w:val="00D817E7"/>
    <w:rsid w:val="00D82032"/>
    <w:rsid w:val="00D8323D"/>
    <w:rsid w:val="00D86B91"/>
    <w:rsid w:val="00D8772C"/>
    <w:rsid w:val="00D909FB"/>
    <w:rsid w:val="00D932B6"/>
    <w:rsid w:val="00D9462C"/>
    <w:rsid w:val="00DA05A4"/>
    <w:rsid w:val="00DA141A"/>
    <w:rsid w:val="00DA1E2E"/>
    <w:rsid w:val="00DB06B2"/>
    <w:rsid w:val="00DB40C6"/>
    <w:rsid w:val="00DB421C"/>
    <w:rsid w:val="00DC70FA"/>
    <w:rsid w:val="00DD0936"/>
    <w:rsid w:val="00DD6275"/>
    <w:rsid w:val="00DD667E"/>
    <w:rsid w:val="00DD7E08"/>
    <w:rsid w:val="00DE264F"/>
    <w:rsid w:val="00DE3AA4"/>
    <w:rsid w:val="00DE56F4"/>
    <w:rsid w:val="00DE593E"/>
    <w:rsid w:val="00DE78A9"/>
    <w:rsid w:val="00DF02D5"/>
    <w:rsid w:val="00DF16CB"/>
    <w:rsid w:val="00DF177F"/>
    <w:rsid w:val="00E00AEF"/>
    <w:rsid w:val="00E00BDC"/>
    <w:rsid w:val="00E0319B"/>
    <w:rsid w:val="00E100DD"/>
    <w:rsid w:val="00E133E0"/>
    <w:rsid w:val="00E2259D"/>
    <w:rsid w:val="00E245F1"/>
    <w:rsid w:val="00E257B2"/>
    <w:rsid w:val="00E26321"/>
    <w:rsid w:val="00E273C0"/>
    <w:rsid w:val="00E274D1"/>
    <w:rsid w:val="00E40310"/>
    <w:rsid w:val="00E523F3"/>
    <w:rsid w:val="00E64F6A"/>
    <w:rsid w:val="00E66B34"/>
    <w:rsid w:val="00E71FF7"/>
    <w:rsid w:val="00E82809"/>
    <w:rsid w:val="00E8332D"/>
    <w:rsid w:val="00E924D1"/>
    <w:rsid w:val="00E93C3B"/>
    <w:rsid w:val="00E97146"/>
    <w:rsid w:val="00EA0048"/>
    <w:rsid w:val="00EA1611"/>
    <w:rsid w:val="00EA1915"/>
    <w:rsid w:val="00EA316D"/>
    <w:rsid w:val="00EB0BFA"/>
    <w:rsid w:val="00EB3C00"/>
    <w:rsid w:val="00EB6EDA"/>
    <w:rsid w:val="00EC1F74"/>
    <w:rsid w:val="00EC66FF"/>
    <w:rsid w:val="00EC74DF"/>
    <w:rsid w:val="00EE1785"/>
    <w:rsid w:val="00EE2193"/>
    <w:rsid w:val="00EE22BF"/>
    <w:rsid w:val="00EE4AF2"/>
    <w:rsid w:val="00EF0623"/>
    <w:rsid w:val="00EF22DF"/>
    <w:rsid w:val="00EF2B1E"/>
    <w:rsid w:val="00F006BA"/>
    <w:rsid w:val="00F01B1F"/>
    <w:rsid w:val="00F04780"/>
    <w:rsid w:val="00F07D36"/>
    <w:rsid w:val="00F14B30"/>
    <w:rsid w:val="00F165DF"/>
    <w:rsid w:val="00F2100C"/>
    <w:rsid w:val="00F22073"/>
    <w:rsid w:val="00F22273"/>
    <w:rsid w:val="00F2625F"/>
    <w:rsid w:val="00F30DE1"/>
    <w:rsid w:val="00F31296"/>
    <w:rsid w:val="00F346E0"/>
    <w:rsid w:val="00F42C61"/>
    <w:rsid w:val="00F44DE4"/>
    <w:rsid w:val="00F476B2"/>
    <w:rsid w:val="00F47E98"/>
    <w:rsid w:val="00F5645A"/>
    <w:rsid w:val="00F60FF4"/>
    <w:rsid w:val="00F614D3"/>
    <w:rsid w:val="00F647B2"/>
    <w:rsid w:val="00F65941"/>
    <w:rsid w:val="00F730BC"/>
    <w:rsid w:val="00F731BD"/>
    <w:rsid w:val="00F761A2"/>
    <w:rsid w:val="00F86D1E"/>
    <w:rsid w:val="00F90233"/>
    <w:rsid w:val="00F91802"/>
    <w:rsid w:val="00F94645"/>
    <w:rsid w:val="00F9674C"/>
    <w:rsid w:val="00FA0D5F"/>
    <w:rsid w:val="00FA183E"/>
    <w:rsid w:val="00FA2758"/>
    <w:rsid w:val="00FA6596"/>
    <w:rsid w:val="00FC7B4E"/>
    <w:rsid w:val="00FD2421"/>
    <w:rsid w:val="00FD4623"/>
    <w:rsid w:val="00FD5144"/>
    <w:rsid w:val="00FE45D5"/>
    <w:rsid w:val="00FF0D45"/>
    <w:rsid w:val="00FF164D"/>
    <w:rsid w:val="00FF21DA"/>
    <w:rsid w:val="00FF259E"/>
    <w:rsid w:val="00FF6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6B2C9"/>
  <w15:chartTrackingRefBased/>
  <w15:docId w15:val="{EEE77F65-9D7A-4A79-AA61-C2710697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42B5"/>
    <w:pPr>
      <w:widowControl w:val="0"/>
      <w:jc w:val="both"/>
    </w:pPr>
  </w:style>
  <w:style w:type="paragraph" w:styleId="3">
    <w:name w:val="heading 3"/>
    <w:basedOn w:val="a"/>
    <w:next w:val="a"/>
    <w:link w:val="30"/>
    <w:uiPriority w:val="9"/>
    <w:unhideWhenUsed/>
    <w:qFormat/>
    <w:rsid w:val="00AB42B5"/>
    <w:pPr>
      <w:keepNext/>
      <w:keepLines/>
      <w:spacing w:before="260" w:after="260" w:line="416"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2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42B5"/>
    <w:rPr>
      <w:sz w:val="18"/>
      <w:szCs w:val="18"/>
    </w:rPr>
  </w:style>
  <w:style w:type="paragraph" w:styleId="a5">
    <w:name w:val="footer"/>
    <w:basedOn w:val="a"/>
    <w:link w:val="a6"/>
    <w:uiPriority w:val="99"/>
    <w:unhideWhenUsed/>
    <w:rsid w:val="00AB42B5"/>
    <w:pPr>
      <w:tabs>
        <w:tab w:val="center" w:pos="4153"/>
        <w:tab w:val="right" w:pos="8306"/>
      </w:tabs>
      <w:snapToGrid w:val="0"/>
      <w:jc w:val="left"/>
    </w:pPr>
    <w:rPr>
      <w:sz w:val="18"/>
      <w:szCs w:val="18"/>
    </w:rPr>
  </w:style>
  <w:style w:type="character" w:customStyle="1" w:styleId="a6">
    <w:name w:val="页脚 字符"/>
    <w:basedOn w:val="a0"/>
    <w:link w:val="a5"/>
    <w:uiPriority w:val="99"/>
    <w:rsid w:val="00AB42B5"/>
    <w:rPr>
      <w:sz w:val="18"/>
      <w:szCs w:val="18"/>
    </w:rPr>
  </w:style>
  <w:style w:type="character" w:customStyle="1" w:styleId="30">
    <w:name w:val="标题 3 字符"/>
    <w:basedOn w:val="a0"/>
    <w:link w:val="3"/>
    <w:uiPriority w:val="9"/>
    <w:qFormat/>
    <w:rsid w:val="00AB42B5"/>
    <w:rPr>
      <w:rFonts w:eastAsia="宋体"/>
      <w:b/>
      <w:bCs/>
      <w:sz w:val="32"/>
      <w:szCs w:val="32"/>
    </w:rPr>
  </w:style>
  <w:style w:type="character" w:styleId="a7">
    <w:name w:val="Hyperlink"/>
    <w:basedOn w:val="a0"/>
    <w:rsid w:val="00D23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精伟</dc:creator>
  <cp:keywords/>
  <dc:description/>
  <cp:lastModifiedBy>王 精伟</cp:lastModifiedBy>
  <cp:revision>56</cp:revision>
  <dcterms:created xsi:type="dcterms:W3CDTF">2022-02-24T06:46:00Z</dcterms:created>
  <dcterms:modified xsi:type="dcterms:W3CDTF">2022-03-16T04:19:00Z</dcterms:modified>
</cp:coreProperties>
</file>