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5C" w:rsidRPr="00B768C7" w:rsidRDefault="00033C20" w:rsidP="00B768C7">
      <w:pPr>
        <w:spacing w:afterLines="100" w:after="312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资产出租</w:t>
      </w:r>
      <w:bookmarkStart w:id="0" w:name="_GoBack"/>
      <w:bookmarkEnd w:id="0"/>
      <w:r w:rsidR="00B768C7" w:rsidRPr="00B768C7">
        <w:rPr>
          <w:rFonts w:hint="eastAsia"/>
          <w:b/>
          <w:bCs/>
          <w:sz w:val="44"/>
          <w:szCs w:val="44"/>
        </w:rPr>
        <w:t>工作流程</w:t>
      </w:r>
    </w:p>
    <w:tbl>
      <w:tblPr>
        <w:tblStyle w:val="a3"/>
        <w:tblW w:w="0" w:type="auto"/>
        <w:tblInd w:w="53" w:type="dxa"/>
        <w:tblLook w:val="04A0" w:firstRow="1" w:lastRow="0" w:firstColumn="1" w:lastColumn="0" w:noHBand="0" w:noVBand="1"/>
      </w:tblPr>
      <w:tblGrid>
        <w:gridCol w:w="1067"/>
        <w:gridCol w:w="2300"/>
        <w:gridCol w:w="1816"/>
        <w:gridCol w:w="3286"/>
      </w:tblGrid>
      <w:tr w:rsidR="005A6C5C">
        <w:trPr>
          <w:trHeight w:hRule="exact" w:val="954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骤</w:t>
            </w:r>
          </w:p>
        </w:tc>
        <w:tc>
          <w:tcPr>
            <w:tcW w:w="2300" w:type="dxa"/>
            <w:vAlign w:val="center"/>
          </w:tcPr>
          <w:p w:rsidR="005A6C5C" w:rsidRDefault="00B768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程</w:t>
            </w: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责任分配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工作内容</w:t>
            </w:r>
          </w:p>
        </w:tc>
      </w:tr>
      <w:tr w:rsidR="005A6C5C">
        <w:trPr>
          <w:trHeight w:hRule="exact" w:val="810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300" w:type="dxa"/>
            <w:vMerge w:val="restart"/>
          </w:tcPr>
          <w:p w:rsidR="005A6C5C" w:rsidRDefault="005A6C5C"/>
          <w:p w:rsidR="005A6C5C" w:rsidRDefault="00B768C7">
            <w:pPr>
              <w:jc w:val="center"/>
            </w:pPr>
            <w:r>
              <w:rPr>
                <w:rFonts w:hint="eastAsia"/>
              </w:rPr>
              <w:t>出租申请</w:t>
            </w:r>
          </w:p>
          <w:p w:rsidR="005A6C5C" w:rsidRDefault="00B768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项目论证</w:t>
            </w:r>
          </w:p>
          <w:p w:rsidR="005A6C5C" w:rsidRDefault="00B768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学校审批</w:t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资产评估</w:t>
            </w:r>
          </w:p>
          <w:p w:rsidR="005A6C5C" w:rsidRDefault="00B768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公开招租</w:t>
            </w:r>
          </w:p>
          <w:p w:rsidR="005A6C5C" w:rsidRDefault="00B768C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签订合同</w:t>
            </w:r>
          </w:p>
          <w:p w:rsidR="005A6C5C" w:rsidRDefault="005A6C5C">
            <w:pPr>
              <w:jc w:val="center"/>
              <w:rPr>
                <w:szCs w:val="21"/>
              </w:rPr>
            </w:pP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上报备案</w:t>
            </w: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5A6C5C">
            <w:pPr>
              <w:jc w:val="center"/>
              <w:rPr>
                <w:szCs w:val="21"/>
              </w:rPr>
            </w:pPr>
          </w:p>
          <w:p w:rsidR="005A6C5C" w:rsidRDefault="00B768C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资料归档</w:t>
            </w:r>
          </w:p>
          <w:p w:rsidR="005A6C5C" w:rsidRDefault="005A6C5C">
            <w:pPr>
              <w:jc w:val="center"/>
              <w:rPr>
                <w:szCs w:val="21"/>
              </w:rPr>
            </w:pPr>
          </w:p>
          <w:p w:rsidR="005A6C5C" w:rsidRDefault="00B768C7">
            <w:pPr>
              <w:ind w:firstLineChars="400" w:firstLine="840"/>
            </w:pPr>
            <w:r>
              <w:rPr>
                <w:noProof/>
              </w:rPr>
              <w:drawing>
                <wp:inline distT="0" distB="0" distL="0" distR="0">
                  <wp:extent cx="237490" cy="302895"/>
                  <wp:effectExtent l="0" t="0" r="10160" b="1905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490" cy="302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6C5C" w:rsidRDefault="00B768C7">
            <w:pPr>
              <w:ind w:firstLineChars="300" w:firstLine="630"/>
            </w:pPr>
            <w:r>
              <w:rPr>
                <w:rFonts w:hint="eastAsia"/>
              </w:rPr>
              <w:t>收益上缴</w:t>
            </w: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使用或管理单位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资产出租申请书、项目实施方案</w:t>
            </w:r>
          </w:p>
        </w:tc>
      </w:tr>
      <w:tr w:rsidR="005A6C5C">
        <w:trPr>
          <w:trHeight w:hRule="exact" w:val="954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组织校内、校外专家进行论证，出具资产出租可行性论证报告</w:t>
            </w:r>
          </w:p>
        </w:tc>
      </w:tr>
      <w:tr w:rsidR="005A6C5C">
        <w:trPr>
          <w:trHeight w:hRule="exact" w:val="954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  <w:p w:rsidR="005A6C5C" w:rsidRDefault="00B768C7">
            <w:pPr>
              <w:jc w:val="center"/>
            </w:pPr>
            <w:r>
              <w:rPr>
                <w:rFonts w:hint="eastAsia"/>
              </w:rPr>
              <w:t>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办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提交校长办公会审批</w:t>
            </w:r>
          </w:p>
        </w:tc>
      </w:tr>
      <w:tr w:rsidR="005A6C5C">
        <w:trPr>
          <w:trHeight w:hRule="exact" w:val="954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聘请第三方机构进行出租资产价值评估，出具评估报告</w:t>
            </w:r>
          </w:p>
        </w:tc>
      </w:tr>
      <w:tr w:rsidR="005A6C5C">
        <w:trPr>
          <w:trHeight w:hRule="exact" w:val="1024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自行组织或委托交易机构进行公开竞价招租活动</w:t>
            </w:r>
          </w:p>
        </w:tc>
      </w:tr>
      <w:tr w:rsidR="005A6C5C">
        <w:trPr>
          <w:trHeight w:hRule="exact" w:val="1024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  <w:p w:rsidR="005A6C5C" w:rsidRDefault="00B768C7">
            <w:pPr>
              <w:jc w:val="center"/>
            </w:pPr>
            <w:r>
              <w:rPr>
                <w:rFonts w:hint="eastAsia"/>
              </w:rPr>
              <w:t>使用或管理单位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与承租商协商拟定合同，按审签程序完成合同签订</w:t>
            </w:r>
          </w:p>
        </w:tc>
      </w:tr>
      <w:tr w:rsidR="005A6C5C">
        <w:trPr>
          <w:trHeight w:hRule="exact" w:val="1458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通过省财政资产系统向上级主管部门申请备案，上</w:t>
            </w:r>
            <w:proofErr w:type="gramStart"/>
            <w:r>
              <w:rPr>
                <w:rFonts w:hint="eastAsia"/>
              </w:rPr>
              <w:t>传相关</w:t>
            </w:r>
            <w:proofErr w:type="gramEnd"/>
            <w:r>
              <w:rPr>
                <w:rFonts w:hint="eastAsia"/>
              </w:rPr>
              <w:t>资料：包括申请文件、申请单据、论证报告、会议纪要、评估报告、合同等</w:t>
            </w:r>
          </w:p>
        </w:tc>
      </w:tr>
      <w:tr w:rsidR="005A6C5C">
        <w:trPr>
          <w:trHeight w:hRule="exact" w:val="1028"/>
        </w:trPr>
        <w:tc>
          <w:tcPr>
            <w:tcW w:w="1067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将招租活动的所有资料整理存档</w:t>
            </w:r>
          </w:p>
        </w:tc>
      </w:tr>
      <w:tr w:rsidR="005A6C5C">
        <w:trPr>
          <w:trHeight w:val="509"/>
        </w:trPr>
        <w:tc>
          <w:tcPr>
            <w:tcW w:w="1067" w:type="dxa"/>
            <w:vMerge w:val="restart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使用或管理单位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left"/>
            </w:pPr>
            <w:r>
              <w:rPr>
                <w:rFonts w:hint="eastAsia"/>
              </w:rPr>
              <w:t>按合同约定监督承租商缴纳租金</w:t>
            </w:r>
          </w:p>
        </w:tc>
      </w:tr>
      <w:tr w:rsidR="005A6C5C">
        <w:trPr>
          <w:trHeight w:val="509"/>
        </w:trPr>
        <w:tc>
          <w:tcPr>
            <w:tcW w:w="1067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财务处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按规定将收益上缴国库</w:t>
            </w:r>
          </w:p>
        </w:tc>
      </w:tr>
      <w:tr w:rsidR="005A6C5C">
        <w:trPr>
          <w:trHeight w:val="509"/>
        </w:trPr>
        <w:tc>
          <w:tcPr>
            <w:tcW w:w="1067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2300" w:type="dxa"/>
            <w:vMerge/>
            <w:vAlign w:val="center"/>
          </w:tcPr>
          <w:p w:rsidR="005A6C5C" w:rsidRDefault="005A6C5C">
            <w:pPr>
              <w:jc w:val="center"/>
            </w:pPr>
          </w:p>
        </w:tc>
        <w:tc>
          <w:tcPr>
            <w:tcW w:w="181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国资处</w:t>
            </w:r>
          </w:p>
        </w:tc>
        <w:tc>
          <w:tcPr>
            <w:tcW w:w="3286" w:type="dxa"/>
            <w:vAlign w:val="center"/>
          </w:tcPr>
          <w:p w:rsidR="005A6C5C" w:rsidRDefault="00B768C7">
            <w:pPr>
              <w:jc w:val="center"/>
            </w:pPr>
            <w:r>
              <w:rPr>
                <w:rFonts w:hint="eastAsia"/>
              </w:rPr>
              <w:t>在财政资产系统上报录入收益</w:t>
            </w:r>
          </w:p>
        </w:tc>
      </w:tr>
    </w:tbl>
    <w:p w:rsidR="005A6C5C" w:rsidRDefault="005A6C5C">
      <w:pPr>
        <w:jc w:val="center"/>
        <w:rPr>
          <w:b/>
          <w:bCs/>
          <w:sz w:val="36"/>
          <w:szCs w:val="36"/>
        </w:rPr>
      </w:pPr>
    </w:p>
    <w:p w:rsidR="005A6C5C" w:rsidRDefault="005A6C5C">
      <w:pPr>
        <w:jc w:val="center"/>
        <w:rPr>
          <w:b/>
          <w:bCs/>
          <w:sz w:val="36"/>
          <w:szCs w:val="36"/>
        </w:rPr>
      </w:pPr>
    </w:p>
    <w:p w:rsidR="005A6C5C" w:rsidRDefault="005A6C5C">
      <w:pPr>
        <w:jc w:val="center"/>
        <w:rPr>
          <w:szCs w:val="21"/>
        </w:rPr>
      </w:pPr>
    </w:p>
    <w:p w:rsidR="005A6C5C" w:rsidRDefault="005A6C5C">
      <w:pPr>
        <w:jc w:val="center"/>
        <w:rPr>
          <w:szCs w:val="21"/>
        </w:rPr>
      </w:pPr>
    </w:p>
    <w:sectPr w:rsidR="005A6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E4E32"/>
    <w:rsid w:val="00033C20"/>
    <w:rsid w:val="001D496D"/>
    <w:rsid w:val="005A6C5C"/>
    <w:rsid w:val="00B768C7"/>
    <w:rsid w:val="08670772"/>
    <w:rsid w:val="095E4E32"/>
    <w:rsid w:val="0CD410A3"/>
    <w:rsid w:val="11FA75DF"/>
    <w:rsid w:val="137603CB"/>
    <w:rsid w:val="13CC5834"/>
    <w:rsid w:val="18B35C29"/>
    <w:rsid w:val="1E5D0969"/>
    <w:rsid w:val="21CF6C0B"/>
    <w:rsid w:val="294F3426"/>
    <w:rsid w:val="2BCD53F1"/>
    <w:rsid w:val="31D12FEA"/>
    <w:rsid w:val="38414B9D"/>
    <w:rsid w:val="3A3D725F"/>
    <w:rsid w:val="3ED63AFE"/>
    <w:rsid w:val="47F03477"/>
    <w:rsid w:val="48506469"/>
    <w:rsid w:val="498422BC"/>
    <w:rsid w:val="54823CF4"/>
    <w:rsid w:val="557D5B57"/>
    <w:rsid w:val="5C02586A"/>
    <w:rsid w:val="658911E6"/>
    <w:rsid w:val="691D13B6"/>
    <w:rsid w:val="6A64719C"/>
    <w:rsid w:val="730A4415"/>
    <w:rsid w:val="7ECE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768C7"/>
    <w:rPr>
      <w:sz w:val="18"/>
      <w:szCs w:val="18"/>
    </w:rPr>
  </w:style>
  <w:style w:type="character" w:customStyle="1" w:styleId="Char">
    <w:name w:val="批注框文本 Char"/>
    <w:basedOn w:val="a0"/>
    <w:link w:val="a4"/>
    <w:rsid w:val="00B768C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768C7"/>
    <w:rPr>
      <w:sz w:val="18"/>
      <w:szCs w:val="18"/>
    </w:rPr>
  </w:style>
  <w:style w:type="character" w:customStyle="1" w:styleId="Char">
    <w:name w:val="批注框文本 Char"/>
    <w:basedOn w:val="a0"/>
    <w:link w:val="a4"/>
    <w:rsid w:val="00B768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xyf</dc:creator>
  <cp:lastModifiedBy>ZCC</cp:lastModifiedBy>
  <cp:revision>3</cp:revision>
  <dcterms:created xsi:type="dcterms:W3CDTF">2021-03-19T02:19:00Z</dcterms:created>
  <dcterms:modified xsi:type="dcterms:W3CDTF">2022-05-26T08:55:00Z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